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252675" w:rsidRDefault="00E67917" w:rsidP="00252675">
      <w:pPr>
        <w:pStyle w:val="2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000000"/>
        </w:rPr>
      </w:pPr>
      <w:r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252675" w:rsidRPr="00F7684C">
        <w:rPr>
          <w:rFonts w:ascii="Helvetica" w:hAnsi="Helvetica" w:cs="Helvetica"/>
          <w:b w:val="0"/>
          <w:bCs w:val="0"/>
          <w:sz w:val="38"/>
          <w:szCs w:val="38"/>
        </w:rPr>
        <w:t>КОЛЛЕКЦИЯ КЕРАМИКИ BAU</w:t>
      </w: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7"/>
          <w:szCs w:val="47"/>
        </w:rPr>
      </w:pPr>
    </w:p>
    <w:p w:rsidR="00675FEB" w:rsidRDefault="00252675" w:rsidP="00675FEB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243840</wp:posOffset>
            </wp:positionV>
            <wp:extent cx="7787005" cy="3190875"/>
            <wp:effectExtent l="19050" t="0" r="4445" b="0"/>
            <wp:wrapTight wrapText="bothSides">
              <wp:wrapPolygon edited="0">
                <wp:start x="-53" y="0"/>
                <wp:lineTo x="-53" y="21536"/>
                <wp:lineTo x="21612" y="21536"/>
                <wp:lineTo x="21612" y="0"/>
                <wp:lineTo x="-53" y="0"/>
              </wp:wrapPolygon>
            </wp:wrapTight>
            <wp:docPr id="2" name="Рисунок 1" descr="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00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color w:val="4D4B4B"/>
          <w:sz w:val="27"/>
          <w:szCs w:val="27"/>
        </w:rPr>
        <w:br/>
      </w:r>
    </w:p>
    <w:p w:rsidR="00675FEB" w:rsidRPr="00675FEB" w:rsidRDefault="00675FEB" w:rsidP="00675FE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A0C00" w:rsidRDefault="003A0C00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117C33" w:rsidRDefault="00117C33" w:rsidP="00117C33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7"/>
          <w:szCs w:val="47"/>
        </w:rPr>
      </w:pPr>
      <w:r>
        <w:rPr>
          <w:rFonts w:ascii="Arial" w:hAnsi="Arial" w:cs="Arial"/>
          <w:b/>
          <w:bCs/>
          <w:color w:val="4D4B4B"/>
          <w:sz w:val="47"/>
          <w:szCs w:val="47"/>
        </w:rPr>
        <w:lastRenderedPageBreak/>
        <w:t xml:space="preserve">Керамика </w:t>
      </w:r>
      <w:proofErr w:type="spellStart"/>
      <w:r>
        <w:rPr>
          <w:rFonts w:ascii="Arial" w:hAnsi="Arial" w:cs="Arial"/>
          <w:b/>
          <w:bCs/>
          <w:color w:val="4D4B4B"/>
          <w:sz w:val="47"/>
          <w:szCs w:val="47"/>
        </w:rPr>
        <w:t>Bau</w:t>
      </w:r>
      <w:proofErr w:type="spellEnd"/>
    </w:p>
    <w:p w:rsidR="00117C33" w:rsidRDefault="00117C33" w:rsidP="00117C33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br/>
      </w:r>
    </w:p>
    <w:p w:rsidR="00117C33" w:rsidRDefault="00117C33" w:rsidP="00117C33">
      <w:pPr>
        <w:pStyle w:val="jqh3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34"/>
          <w:szCs w:val="34"/>
        </w:rPr>
      </w:pPr>
      <w:r>
        <w:rPr>
          <w:rFonts w:ascii="Arial" w:hAnsi="Arial" w:cs="Arial"/>
          <w:b/>
          <w:bCs/>
          <w:color w:val="4D4B4B"/>
          <w:sz w:val="34"/>
          <w:szCs w:val="34"/>
        </w:rPr>
        <w:t>Универсальность для современной жизни</w:t>
      </w:r>
    </w:p>
    <w:p w:rsidR="00117C33" w:rsidRDefault="00117C33" w:rsidP="00117C33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t xml:space="preserve">Для профессионального оснащения любого объекта необходима универсальная коллекция оборудования, которое гармонично впишется в интерьер любой ванной комнаты. За счет плавных, округлых форм изделий коллекция </w:t>
      </w:r>
      <w:proofErr w:type="spellStart"/>
      <w:r>
        <w:rPr>
          <w:rFonts w:ascii="Arial" w:hAnsi="Arial" w:cs="Arial"/>
          <w:color w:val="4D4B4B"/>
          <w:sz w:val="27"/>
          <w:szCs w:val="27"/>
        </w:rPr>
        <w:t>Bau</w:t>
      </w:r>
      <w:proofErr w:type="spellEnd"/>
      <w:r>
        <w:rPr>
          <w:rFonts w:ascii="Arial" w:hAnsi="Arial" w:cs="Arial"/>
          <w:color w:val="4D4B4B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B4B"/>
          <w:sz w:val="27"/>
          <w:szCs w:val="27"/>
        </w:rPr>
        <w:t>Ceramic</w:t>
      </w:r>
      <w:proofErr w:type="spellEnd"/>
      <w:r>
        <w:rPr>
          <w:rFonts w:ascii="Arial" w:hAnsi="Arial" w:cs="Arial"/>
          <w:color w:val="4D4B4B"/>
          <w:sz w:val="27"/>
          <w:szCs w:val="27"/>
        </w:rPr>
        <w:t xml:space="preserve"> станет идеальным решением для оснащения санузлов в гостиницах, офисах и жилых зданиях. Современный стиль коллекции делает ее безупречным выбором, удовлетворяющим любым эстетическим требованиям при оснащении объектов.</w:t>
      </w: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</w:rPr>
        <w:br/>
        <w:t xml:space="preserve">Керамика </w:t>
      </w:r>
      <w:proofErr w:type="spellStart"/>
      <w:r>
        <w:rPr>
          <w:rFonts w:ascii="Arial" w:hAnsi="Arial" w:cs="Arial"/>
          <w:color w:val="4D4B4B"/>
          <w:sz w:val="27"/>
          <w:szCs w:val="27"/>
        </w:rPr>
        <w:t>Bau</w:t>
      </w:r>
      <w:proofErr w:type="spellEnd"/>
      <w:r>
        <w:rPr>
          <w:rFonts w:ascii="Arial" w:hAnsi="Arial" w:cs="Arial"/>
          <w:color w:val="4D4B4B"/>
          <w:sz w:val="27"/>
          <w:szCs w:val="27"/>
        </w:rPr>
        <w:t xml:space="preserve"> – разнообразная и универсальная коллекция самого современного технологического уровня. Сделав все чаши унитазов </w:t>
      </w:r>
      <w:proofErr w:type="spellStart"/>
      <w:r>
        <w:rPr>
          <w:rFonts w:ascii="Arial" w:hAnsi="Arial" w:cs="Arial"/>
          <w:color w:val="4D4B4B"/>
          <w:sz w:val="27"/>
          <w:szCs w:val="27"/>
        </w:rPr>
        <w:t>безободковыми</w:t>
      </w:r>
      <w:proofErr w:type="spellEnd"/>
      <w:r>
        <w:rPr>
          <w:rFonts w:ascii="Arial" w:hAnsi="Arial" w:cs="Arial"/>
          <w:color w:val="4D4B4B"/>
          <w:sz w:val="27"/>
          <w:szCs w:val="27"/>
        </w:rPr>
        <w:t>, пользователям гарантируются высочайшие гигиенические стандарты.</w:t>
      </w:r>
      <w:r>
        <w:rPr>
          <w:rFonts w:ascii="Arial" w:hAnsi="Arial" w:cs="Arial"/>
          <w:color w:val="4D4B4B"/>
          <w:sz w:val="27"/>
          <w:szCs w:val="27"/>
        </w:rPr>
        <w:br/>
      </w:r>
    </w:p>
    <w:p w:rsidR="00117C33" w:rsidRDefault="00117C33" w:rsidP="00117C33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66675</wp:posOffset>
            </wp:positionV>
            <wp:extent cx="2247900" cy="2990850"/>
            <wp:effectExtent l="19050" t="0" r="0" b="0"/>
            <wp:wrapTight wrapText="bothSides">
              <wp:wrapPolygon edited="0">
                <wp:start x="-183" y="0"/>
                <wp:lineTo x="-183" y="21462"/>
                <wp:lineTo x="21600" y="21462"/>
                <wp:lineTo x="21600" y="0"/>
                <wp:lineTo x="-183" y="0"/>
              </wp:wrapPolygon>
            </wp:wrapTight>
            <wp:docPr id="3" name="Рисунок 2" descr="grohe_bauceramic_39427000_review_images_962049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bauceramic_39427000_review_images_9620494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FEB" w:rsidRDefault="00675FEB" w:rsidP="00252675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Лаконичный и современный дизайн может быть по-настоящему привлекательным – именно по этой причине для коллекции керамики </w:t>
      </w:r>
      <w:proofErr w:type="spellStart"/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t>Bau</w:t>
      </w:r>
      <w:proofErr w:type="spellEnd"/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выбрали сдержанный облик. В данной коллекции имеется все необходимое для оснащения ванной комнаты, включая широкий ассортимент раковин различных размеров и способов монтажа.</w:t>
      </w:r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7033260</wp:posOffset>
            </wp:positionH>
            <wp:positionV relativeFrom="paragraph">
              <wp:posOffset>-984885</wp:posOffset>
            </wp:positionV>
            <wp:extent cx="2429510" cy="3248025"/>
            <wp:effectExtent l="19050" t="0" r="8890" b="0"/>
            <wp:wrapTight wrapText="bothSides">
              <wp:wrapPolygon edited="0">
                <wp:start x="-169" y="0"/>
                <wp:lineTo x="-169" y="21537"/>
                <wp:lineTo x="21679" y="21537"/>
                <wp:lineTo x="21679" y="0"/>
                <wp:lineTo x="-169" y="0"/>
              </wp:wrapPolygon>
            </wp:wrapTight>
            <wp:docPr id="4" name="Рисунок 3" descr="grohe_bauceramic_39427000_review_images_962049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bauceramic_39427000_review_images_96204947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За счет разработанной GROHE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безободковой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конструкции чаши, все унитазы данной коллекции легко очищаются. </w:t>
      </w: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Все унитазы керамики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Bau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оснащены крышкой с плавным опусканием и быстрым открыванием.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172720</wp:posOffset>
            </wp:positionV>
            <wp:extent cx="2181225" cy="2914650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5" name="Рисунок 4" descr="grohe_bauceramic_39427000_review_images_962049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bauceramic_39427000_review_images_96204944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Оснащение санузлов, которое понравится всем: обтекаемые формы изделий делают керамику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Bau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идеальной коллекцией для жилых и общественных зданий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117C33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color w:val="4D4B4B"/>
          <w:sz w:val="42"/>
          <w:szCs w:val="42"/>
        </w:rPr>
        <w:lastRenderedPageBreak/>
        <w:t>Изучите инновационные технологии GROHE</w:t>
      </w:r>
    </w:p>
    <w:p w:rsidR="00117C33" w:rsidRDefault="002D0C75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7347585</wp:posOffset>
            </wp:positionH>
            <wp:positionV relativeFrom="paragraph">
              <wp:posOffset>737235</wp:posOffset>
            </wp:positionV>
            <wp:extent cx="2562225" cy="3657600"/>
            <wp:effectExtent l="19050" t="0" r="9525" b="0"/>
            <wp:wrapTight wrapText="bothSides">
              <wp:wrapPolygon edited="0">
                <wp:start x="-161" y="0"/>
                <wp:lineTo x="-161" y="21488"/>
                <wp:lineTo x="21680" y="21488"/>
                <wp:lineTo x="21680" y="0"/>
                <wp:lineTo x="-161" y="0"/>
              </wp:wrapPolygon>
            </wp:wrapTight>
            <wp:docPr id="6" name="Рисунок 5" descr="GROHE Quick Releas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 Release_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C33">
        <w:rPr>
          <w:rFonts w:ascii="Arial" w:hAnsi="Arial" w:cs="Arial"/>
          <w:color w:val="4D4B4B"/>
          <w:sz w:val="27"/>
          <w:szCs w:val="27"/>
        </w:rPr>
        <w:br/>
      </w:r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2D0C75">
      <w:pPr>
        <w:jc w:val="center"/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</w:pPr>
      <w:r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  <w:t>Быстросъемное сиденье</w:t>
      </w: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Все сиденья и крышки — быстросъемные. Специальный шарнир позволяет легко снимать их для очистки унитаза.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117C33">
      <w:pPr>
        <w:jc w:val="center"/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</w:pPr>
    </w:p>
    <w:sectPr w:rsidR="00117C33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062" w:rsidRDefault="004A5062" w:rsidP="00E67917">
      <w:pPr>
        <w:spacing w:after="0" w:line="240" w:lineRule="auto"/>
      </w:pPr>
      <w:r>
        <w:separator/>
      </w:r>
    </w:p>
  </w:endnote>
  <w:endnote w:type="continuationSeparator" w:id="0">
    <w:p w:rsidR="004A5062" w:rsidRDefault="004A5062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062" w:rsidRDefault="004A5062" w:rsidP="00E67917">
      <w:pPr>
        <w:spacing w:after="0" w:line="240" w:lineRule="auto"/>
      </w:pPr>
      <w:r>
        <w:separator/>
      </w:r>
    </w:p>
  </w:footnote>
  <w:footnote w:type="continuationSeparator" w:id="0">
    <w:p w:rsidR="004A5062" w:rsidRDefault="004A5062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117C33"/>
    <w:rsid w:val="00123635"/>
    <w:rsid w:val="0021398E"/>
    <w:rsid w:val="00252675"/>
    <w:rsid w:val="00286EEE"/>
    <w:rsid w:val="002A159D"/>
    <w:rsid w:val="002D0C75"/>
    <w:rsid w:val="003A0C00"/>
    <w:rsid w:val="003F0CEE"/>
    <w:rsid w:val="00444ACF"/>
    <w:rsid w:val="004900D8"/>
    <w:rsid w:val="004A5062"/>
    <w:rsid w:val="004C03D4"/>
    <w:rsid w:val="005C6D70"/>
    <w:rsid w:val="005D6667"/>
    <w:rsid w:val="005E52F8"/>
    <w:rsid w:val="00635CF6"/>
    <w:rsid w:val="00675FEB"/>
    <w:rsid w:val="006D46F8"/>
    <w:rsid w:val="00771754"/>
    <w:rsid w:val="00893CF0"/>
    <w:rsid w:val="008A1321"/>
    <w:rsid w:val="008D5053"/>
    <w:rsid w:val="009A0AD6"/>
    <w:rsid w:val="009D152C"/>
    <w:rsid w:val="00A2674B"/>
    <w:rsid w:val="00A27AA7"/>
    <w:rsid w:val="00A8436B"/>
    <w:rsid w:val="00B4242D"/>
    <w:rsid w:val="00B466FC"/>
    <w:rsid w:val="00B76EC9"/>
    <w:rsid w:val="00C54906"/>
    <w:rsid w:val="00C72BB6"/>
    <w:rsid w:val="00C917B4"/>
    <w:rsid w:val="00CB514E"/>
    <w:rsid w:val="00CC7E01"/>
    <w:rsid w:val="00CF4D5F"/>
    <w:rsid w:val="00E03C2B"/>
    <w:rsid w:val="00E059D8"/>
    <w:rsid w:val="00E67917"/>
    <w:rsid w:val="00ED36C1"/>
    <w:rsid w:val="00F1092A"/>
    <w:rsid w:val="00F7684C"/>
    <w:rsid w:val="00F94D89"/>
    <w:rsid w:val="00FA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5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518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2018-08-21T13:16:00Z</dcterms:created>
  <dcterms:modified xsi:type="dcterms:W3CDTF">2019-01-16T10:27:00Z</dcterms:modified>
</cp:coreProperties>
</file>