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06" w:rsidRPr="003A0C00" w:rsidRDefault="00C54906" w:rsidP="00C549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3A0C00">
        <w:rPr>
          <w:rFonts w:ascii="Arial" w:eastAsia="Times New Roman" w:hAnsi="Arial" w:cs="Arial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-565785</wp:posOffset>
            </wp:positionV>
            <wp:extent cx="10115550" cy="1000125"/>
            <wp:effectExtent l="19050" t="0" r="0" b="0"/>
            <wp:wrapTight wrapText="bothSides">
              <wp:wrapPolygon edited="0">
                <wp:start x="-41" y="0"/>
                <wp:lineTo x="-41" y="21394"/>
                <wp:lineTo x="21600" y="21394"/>
                <wp:lineTo x="21600" y="0"/>
                <wp:lineTo x="-41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55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0C00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3A0C00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Гроэ</w:t>
      </w:r>
      <w:proofErr w:type="spellEnd"/>
      <w:r w:rsidRPr="003A0C00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E67917" w:rsidRPr="003A0C00" w:rsidRDefault="00E67917">
      <w:pPr>
        <w:rPr>
          <w:rFonts w:ascii="Arial" w:hAnsi="Arial" w:cs="Arial"/>
        </w:rPr>
      </w:pPr>
    </w:p>
    <w:p w:rsidR="00675FEB" w:rsidRDefault="00E67917" w:rsidP="001868B2">
      <w:pPr>
        <w:pStyle w:val="jqh2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D4B4B"/>
          <w:sz w:val="27"/>
          <w:szCs w:val="27"/>
        </w:rPr>
      </w:pPr>
      <w:r w:rsidRPr="003A0C00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</w:r>
    </w:p>
    <w:p w:rsidR="001868B2" w:rsidRPr="001868B2" w:rsidRDefault="001868B2" w:rsidP="001868B2">
      <w:pPr>
        <w:spacing w:after="0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  <w:r w:rsidRPr="001868B2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Керамика CUBE - ясное и стильное утверждение</w:t>
      </w:r>
    </w:p>
    <w:p w:rsidR="001868B2" w:rsidRPr="001868B2" w:rsidRDefault="001868B2" w:rsidP="001868B2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1868B2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Благодаря выразительным </w:t>
      </w:r>
      <w:proofErr w:type="spellStart"/>
      <w:r w:rsidRPr="001868B2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минималистичным</w:t>
      </w:r>
      <w:proofErr w:type="spellEnd"/>
      <w:r w:rsidRPr="001868B2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силуэтам эффектная коллекция керамики </w:t>
      </w:r>
      <w:proofErr w:type="spellStart"/>
      <w:r w:rsidRPr="001868B2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Cube</w:t>
      </w:r>
      <w:proofErr w:type="spellEnd"/>
      <w:r w:rsidRPr="001868B2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воплощает собой современную роскошь и изысканность в оснащении ванных комнат, приглашая отдыхать от напряженного ритма жизни большого города и наслаждаться главным. Каждая модель коллекции отличается изяществом, основанным на четких кубических формах. Динамичные силуэты и гладкие поверхности создают атмосферу лаконичности, идеально подходящую для интерьера современной ванной комнаты, призванной служить оазисом покоя и ясности.</w:t>
      </w:r>
    </w:p>
    <w:p w:rsidR="001868B2" w:rsidRPr="001868B2" w:rsidRDefault="001868B2" w:rsidP="001868B2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1868B2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Вдохновитесь архитектурным стилем, никогда не выходящим из моды. Раковины коллекции керамики </w:t>
      </w:r>
      <w:proofErr w:type="spellStart"/>
      <w:r w:rsidRPr="001868B2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Cube</w:t>
      </w:r>
      <w:proofErr w:type="spellEnd"/>
      <w:r w:rsidRPr="001868B2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разработаны таким образом, чтобы удовлетворять индивидуальным предпочтениям, однако всех их объединяет четкость силуэта с идеальными углами в духе непринужденного современного стиля.</w:t>
      </w:r>
    </w:p>
    <w:p w:rsidR="001868B2" w:rsidRPr="001868B2" w:rsidRDefault="001868B2" w:rsidP="001868B2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1868B2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Керамика из коллекции керамики </w:t>
      </w:r>
      <w:proofErr w:type="spellStart"/>
      <w:r w:rsidRPr="001868B2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Cube</w:t>
      </w:r>
      <w:proofErr w:type="spellEnd"/>
      <w:r w:rsidRPr="001868B2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позволит Вам максимально реализовать в интерьере ванной современный дизайн с его непринужденным шиком. Выразительные раковины внушительных размеров превратят Вашу ванную комнату в притягательный городской оазис, в котором Вы будете отдыхать от внешней суеты, вдохновляясь при этом урбанистическими формами.</w:t>
      </w:r>
    </w:p>
    <w:p w:rsidR="00675FEB" w:rsidRPr="00675FEB" w:rsidRDefault="00675FEB" w:rsidP="00675FEB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A0C00" w:rsidRDefault="003A0C00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1868B2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-443865</wp:posOffset>
            </wp:positionH>
            <wp:positionV relativeFrom="paragraph">
              <wp:posOffset>-956310</wp:posOffset>
            </wp:positionV>
            <wp:extent cx="9785350" cy="4191000"/>
            <wp:effectExtent l="19050" t="0" r="6350" b="0"/>
            <wp:wrapTight wrapText="bothSides">
              <wp:wrapPolygon edited="0">
                <wp:start x="-42" y="0"/>
                <wp:lineTo x="-42" y="21502"/>
                <wp:lineTo x="21614" y="21502"/>
                <wp:lineTo x="21614" y="0"/>
                <wp:lineTo x="-42" y="0"/>
              </wp:wrapPolygon>
            </wp:wrapTight>
            <wp:docPr id="2" name="Рисунок 1" descr="grohe-cube-ceram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-cube-ceramic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535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5FEB" w:rsidRDefault="00675FEB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jc w:val="center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jc w:val="center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jc w:val="center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pStyle w:val="jqh2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D4B4B"/>
          <w:sz w:val="42"/>
          <w:szCs w:val="42"/>
        </w:rPr>
      </w:pPr>
      <w:r>
        <w:rPr>
          <w:rFonts w:ascii="Arial" w:hAnsi="Arial" w:cs="Arial"/>
          <w:b/>
          <w:bCs/>
          <w:color w:val="4D4B4B"/>
          <w:sz w:val="42"/>
          <w:szCs w:val="42"/>
        </w:rPr>
        <w:lastRenderedPageBreak/>
        <w:t>Изучите инновационные технологии GROHE</w:t>
      </w:r>
    </w:p>
    <w:p w:rsidR="00675FEB" w:rsidRDefault="00D345DD" w:rsidP="00675FEB">
      <w:pPr>
        <w:jc w:val="center"/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  <w:r>
        <w:rPr>
          <w:rFonts w:ascii="Arial" w:hAnsi="Arial" w:cs="Arial"/>
          <w:noProof/>
          <w:color w:val="4D4B4B"/>
          <w:sz w:val="27"/>
          <w:szCs w:val="27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8242935</wp:posOffset>
            </wp:positionH>
            <wp:positionV relativeFrom="paragraph">
              <wp:posOffset>537210</wp:posOffset>
            </wp:positionV>
            <wp:extent cx="1295400" cy="1800225"/>
            <wp:effectExtent l="19050" t="0" r="0" b="0"/>
            <wp:wrapTight wrapText="bothSides">
              <wp:wrapPolygon edited="0">
                <wp:start x="-318" y="0"/>
                <wp:lineTo x="-318" y="21486"/>
                <wp:lineTo x="21600" y="21486"/>
                <wp:lineTo x="21600" y="0"/>
                <wp:lineTo x="-318" y="0"/>
              </wp:wrapPolygon>
            </wp:wrapTight>
            <wp:docPr id="5" name="Рисунок 4" descr="GROHE Quick release sea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Quick release seat_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4D4B4B"/>
          <w:sz w:val="27"/>
          <w:szCs w:val="27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-443865</wp:posOffset>
            </wp:positionH>
            <wp:positionV relativeFrom="paragraph">
              <wp:posOffset>365760</wp:posOffset>
            </wp:positionV>
            <wp:extent cx="2181225" cy="2914650"/>
            <wp:effectExtent l="19050" t="0" r="9525" b="0"/>
            <wp:wrapTight wrapText="bothSides">
              <wp:wrapPolygon edited="0">
                <wp:start x="-189" y="0"/>
                <wp:lineTo x="-189" y="21459"/>
                <wp:lineTo x="21694" y="21459"/>
                <wp:lineTo x="21694" y="0"/>
                <wp:lineTo x="-189" y="0"/>
              </wp:wrapPolygon>
            </wp:wrapTight>
            <wp:docPr id="3" name="Рисунок 2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5FEB">
        <w:rPr>
          <w:rFonts w:ascii="Arial" w:hAnsi="Arial" w:cs="Arial"/>
          <w:color w:val="4D4B4B"/>
          <w:sz w:val="27"/>
          <w:szCs w:val="27"/>
        </w:rPr>
        <w:br/>
      </w:r>
      <w:r w:rsidR="00675FEB">
        <w:rPr>
          <w:rFonts w:ascii="Arial" w:hAnsi="Arial" w:cs="Arial"/>
          <w:color w:val="4D4B4B"/>
          <w:sz w:val="27"/>
          <w:szCs w:val="27"/>
          <w:shd w:val="clear" w:color="auto" w:fill="FFFFFF"/>
        </w:rPr>
        <w:t>Вдохновение GROHE заключается в том, чтобы сделать вашу ванную настолько комфортной, насколько это возможно.</w:t>
      </w:r>
      <w:r w:rsidR="00675FEB">
        <w:rPr>
          <w:rFonts w:ascii="Arial" w:hAnsi="Arial" w:cs="Arial"/>
          <w:color w:val="4D4B4B"/>
          <w:sz w:val="27"/>
          <w:szCs w:val="27"/>
          <w:shd w:val="clear" w:color="auto" w:fill="FFFFFF"/>
        </w:rPr>
        <w:br/>
      </w:r>
    </w:p>
    <w:p w:rsidR="00675FEB" w:rsidRDefault="00675FEB" w:rsidP="00675FEB">
      <w:pPr>
        <w:jc w:val="center"/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</w:p>
    <w:p w:rsidR="001868B2" w:rsidRPr="001868B2" w:rsidRDefault="001868B2" w:rsidP="001868B2">
      <w:pPr>
        <w:jc w:val="center"/>
        <w:rPr>
          <w:sz w:val="52"/>
          <w:szCs w:val="52"/>
        </w:rPr>
      </w:pPr>
      <w:r w:rsidRPr="001868B2">
        <w:rPr>
          <w:sz w:val="52"/>
          <w:szCs w:val="52"/>
        </w:rPr>
        <w:t xml:space="preserve">GROHE </w:t>
      </w:r>
      <w:proofErr w:type="spellStart"/>
      <w:r w:rsidRPr="001868B2">
        <w:rPr>
          <w:sz w:val="52"/>
          <w:szCs w:val="52"/>
        </w:rPr>
        <w:t>Quick</w:t>
      </w:r>
      <w:proofErr w:type="spellEnd"/>
      <w:r w:rsidRPr="001868B2">
        <w:rPr>
          <w:sz w:val="52"/>
          <w:szCs w:val="52"/>
        </w:rPr>
        <w:t xml:space="preserve"> </w:t>
      </w:r>
      <w:proofErr w:type="spellStart"/>
      <w:r w:rsidRPr="001868B2">
        <w:rPr>
          <w:sz w:val="52"/>
          <w:szCs w:val="52"/>
        </w:rPr>
        <w:t>release</w:t>
      </w:r>
      <w:proofErr w:type="spellEnd"/>
      <w:r w:rsidRPr="001868B2">
        <w:rPr>
          <w:sz w:val="52"/>
          <w:szCs w:val="52"/>
        </w:rPr>
        <w:t xml:space="preserve"> </w:t>
      </w:r>
      <w:proofErr w:type="spellStart"/>
      <w:r w:rsidRPr="001868B2">
        <w:rPr>
          <w:sz w:val="52"/>
          <w:szCs w:val="52"/>
        </w:rPr>
        <w:t>seat</w:t>
      </w:r>
      <w:proofErr w:type="spellEnd"/>
    </w:p>
    <w:p w:rsidR="00A27AA7" w:rsidRPr="001868B2" w:rsidRDefault="00A27AA7" w:rsidP="00A27AA7">
      <w:pPr>
        <w:shd w:val="clear" w:color="auto" w:fill="FFFFFF"/>
        <w:jc w:val="center"/>
        <w:rPr>
          <w:rFonts w:ascii="Arial" w:hAnsi="Arial" w:cs="Arial"/>
          <w:color w:val="4D4B4B"/>
          <w:sz w:val="24"/>
          <w:szCs w:val="24"/>
        </w:rPr>
      </w:pPr>
      <w:r>
        <w:rPr>
          <w:rFonts w:ascii="Arial" w:hAnsi="Arial" w:cs="Arial"/>
          <w:color w:val="4D4B4B"/>
          <w:sz w:val="27"/>
          <w:szCs w:val="27"/>
        </w:rPr>
        <w:br/>
      </w:r>
      <w:r w:rsidR="001868B2" w:rsidRPr="001868B2">
        <w:rPr>
          <w:rFonts w:ascii="Arial" w:hAnsi="Arial" w:cs="Arial"/>
          <w:color w:val="000000"/>
          <w:sz w:val="24"/>
          <w:szCs w:val="24"/>
        </w:rPr>
        <w:t>Специальный шарнир позволяет легко снять сиденье унитаза для чистки.</w:t>
      </w:r>
    </w:p>
    <w:p w:rsidR="00A27AA7" w:rsidRDefault="00A27AA7" w:rsidP="00A27AA7">
      <w:pPr>
        <w:shd w:val="clear" w:color="auto" w:fill="FFFFFF"/>
        <w:rPr>
          <w:rFonts w:ascii="Arial" w:hAnsi="Arial" w:cs="Arial"/>
          <w:color w:val="4D4B4B"/>
          <w:sz w:val="27"/>
          <w:szCs w:val="27"/>
        </w:rPr>
      </w:pPr>
      <w:r>
        <w:rPr>
          <w:rFonts w:ascii="Arial" w:hAnsi="Arial" w:cs="Arial"/>
          <w:color w:val="4D4B4B"/>
          <w:sz w:val="27"/>
          <w:szCs w:val="27"/>
        </w:rPr>
        <w:br/>
      </w:r>
    </w:p>
    <w:p w:rsidR="00A27AA7" w:rsidRDefault="00D345DD" w:rsidP="00A27AA7">
      <w:pPr>
        <w:shd w:val="clear" w:color="auto" w:fill="FFFFFF"/>
        <w:rPr>
          <w:rFonts w:ascii="Arial" w:hAnsi="Arial" w:cs="Arial"/>
          <w:color w:val="4D4B4B"/>
          <w:sz w:val="27"/>
          <w:szCs w:val="27"/>
        </w:rPr>
      </w:pPr>
      <w:r>
        <w:rPr>
          <w:rFonts w:ascii="Arial" w:hAnsi="Arial" w:cs="Arial"/>
          <w:noProof/>
          <w:color w:val="4D4B4B"/>
          <w:sz w:val="27"/>
          <w:szCs w:val="27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4915535</wp:posOffset>
            </wp:positionH>
            <wp:positionV relativeFrom="paragraph">
              <wp:posOffset>337820</wp:posOffset>
            </wp:positionV>
            <wp:extent cx="3124200" cy="2343150"/>
            <wp:effectExtent l="19050" t="0" r="0" b="0"/>
            <wp:wrapTight wrapText="bothSides">
              <wp:wrapPolygon edited="0">
                <wp:start x="-132" y="0"/>
                <wp:lineTo x="-132" y="21424"/>
                <wp:lineTo x="21600" y="21424"/>
                <wp:lineTo x="21600" y="0"/>
                <wp:lineTo x="-132" y="0"/>
              </wp:wrapPolygon>
            </wp:wrapTight>
            <wp:docPr id="6" name="Рисунок 5" descr="GROHE Soft close sea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oft close seat-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7AA7" w:rsidRDefault="00D345DD" w:rsidP="00A27AA7">
      <w:pPr>
        <w:shd w:val="clear" w:color="auto" w:fill="FFFFFF"/>
        <w:rPr>
          <w:rFonts w:ascii="Arial" w:hAnsi="Arial" w:cs="Arial"/>
          <w:color w:val="4D4B4B"/>
          <w:sz w:val="27"/>
          <w:szCs w:val="27"/>
        </w:rPr>
      </w:pPr>
      <w:r>
        <w:rPr>
          <w:rFonts w:ascii="Arial" w:hAnsi="Arial" w:cs="Arial"/>
          <w:noProof/>
          <w:color w:val="4D4B4B"/>
          <w:sz w:val="27"/>
          <w:szCs w:val="27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-386715</wp:posOffset>
            </wp:positionH>
            <wp:positionV relativeFrom="paragraph">
              <wp:posOffset>160655</wp:posOffset>
            </wp:positionV>
            <wp:extent cx="1314450" cy="1828800"/>
            <wp:effectExtent l="19050" t="0" r="0" b="0"/>
            <wp:wrapTight wrapText="bothSides">
              <wp:wrapPolygon edited="0">
                <wp:start x="-313" y="0"/>
                <wp:lineTo x="-313" y="21375"/>
                <wp:lineTo x="21600" y="21375"/>
                <wp:lineTo x="21600" y="0"/>
                <wp:lineTo x="-313" y="0"/>
              </wp:wrapPolygon>
            </wp:wrapTight>
            <wp:docPr id="7" name="Рисунок 6" descr="GROHE Soft close se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oft close seat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68B2" w:rsidRDefault="001868B2" w:rsidP="00D345DD">
      <w:pPr>
        <w:pStyle w:val="1"/>
        <w:spacing w:before="0" w:after="600" w:line="555" w:lineRule="atLeast"/>
        <w:jc w:val="center"/>
        <w:rPr>
          <w:rFonts w:ascii="Arial" w:hAnsi="Arial" w:cs="Arial"/>
          <w:color w:val="0F2C52"/>
          <w:sz w:val="52"/>
          <w:szCs w:val="52"/>
          <w:lang w:val="uk-UA"/>
        </w:rPr>
      </w:pPr>
      <w:r w:rsidRPr="001868B2">
        <w:rPr>
          <w:rFonts w:ascii="Arial" w:hAnsi="Arial" w:cs="Arial"/>
          <w:color w:val="0F2C52"/>
          <w:sz w:val="52"/>
          <w:szCs w:val="52"/>
        </w:rPr>
        <w:t xml:space="preserve">GROHE </w:t>
      </w:r>
      <w:proofErr w:type="spellStart"/>
      <w:r w:rsidRPr="001868B2">
        <w:rPr>
          <w:rFonts w:ascii="Arial" w:hAnsi="Arial" w:cs="Arial"/>
          <w:color w:val="0F2C52"/>
          <w:sz w:val="52"/>
          <w:szCs w:val="52"/>
        </w:rPr>
        <w:t>Soft</w:t>
      </w:r>
      <w:proofErr w:type="spellEnd"/>
      <w:r w:rsidRPr="001868B2">
        <w:rPr>
          <w:rFonts w:ascii="Arial" w:hAnsi="Arial" w:cs="Arial"/>
          <w:color w:val="0F2C52"/>
          <w:sz w:val="52"/>
          <w:szCs w:val="52"/>
        </w:rPr>
        <w:t xml:space="preserve"> </w:t>
      </w:r>
      <w:proofErr w:type="spellStart"/>
      <w:r w:rsidRPr="001868B2">
        <w:rPr>
          <w:rFonts w:ascii="Arial" w:hAnsi="Arial" w:cs="Arial"/>
          <w:color w:val="0F2C52"/>
          <w:sz w:val="52"/>
          <w:szCs w:val="52"/>
        </w:rPr>
        <w:t>close</w:t>
      </w:r>
      <w:proofErr w:type="spellEnd"/>
      <w:r w:rsidRPr="001868B2">
        <w:rPr>
          <w:rFonts w:ascii="Arial" w:hAnsi="Arial" w:cs="Arial"/>
          <w:color w:val="0F2C52"/>
          <w:sz w:val="52"/>
          <w:szCs w:val="52"/>
        </w:rPr>
        <w:t xml:space="preserve"> </w:t>
      </w:r>
      <w:proofErr w:type="spellStart"/>
      <w:r w:rsidRPr="001868B2">
        <w:rPr>
          <w:rFonts w:ascii="Arial" w:hAnsi="Arial" w:cs="Arial"/>
          <w:color w:val="0F2C52"/>
          <w:sz w:val="52"/>
          <w:szCs w:val="52"/>
        </w:rPr>
        <w:t>seat</w:t>
      </w:r>
      <w:proofErr w:type="spellEnd"/>
    </w:p>
    <w:p w:rsidR="001868B2" w:rsidRPr="001868B2" w:rsidRDefault="001868B2" w:rsidP="001868B2">
      <w:pPr>
        <w:rPr>
          <w:lang w:val="uk-UA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 сиденье и крышка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оснащены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механизмом плавного и тихого закрывания.</w:t>
      </w:r>
    </w:p>
    <w:p w:rsidR="00A27AA7" w:rsidRDefault="00A27AA7" w:rsidP="00A27AA7">
      <w:pPr>
        <w:shd w:val="clear" w:color="auto" w:fill="FFFFFF"/>
        <w:textAlignment w:val="top"/>
        <w:rPr>
          <w:rFonts w:ascii="Arial" w:hAnsi="Arial" w:cs="Arial"/>
          <w:color w:val="4D4B4B"/>
          <w:sz w:val="27"/>
          <w:szCs w:val="27"/>
        </w:rPr>
      </w:pPr>
      <w:r>
        <w:rPr>
          <w:rFonts w:ascii="Arial" w:hAnsi="Arial" w:cs="Arial"/>
          <w:color w:val="4D4B4B"/>
          <w:sz w:val="27"/>
          <w:szCs w:val="27"/>
        </w:rPr>
        <w:br/>
      </w:r>
    </w:p>
    <w:p w:rsidR="00A27AA7" w:rsidRDefault="00A27AA7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sectPr w:rsidR="00A27AA7" w:rsidSect="00C549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831" w:rsidRDefault="002E2831" w:rsidP="00E67917">
      <w:pPr>
        <w:spacing w:after="0" w:line="240" w:lineRule="auto"/>
      </w:pPr>
      <w:r>
        <w:separator/>
      </w:r>
    </w:p>
  </w:endnote>
  <w:endnote w:type="continuationSeparator" w:id="0">
    <w:p w:rsidR="002E2831" w:rsidRDefault="002E2831" w:rsidP="00E67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831" w:rsidRDefault="002E2831" w:rsidP="00E67917">
      <w:pPr>
        <w:spacing w:after="0" w:line="240" w:lineRule="auto"/>
      </w:pPr>
      <w:r>
        <w:separator/>
      </w:r>
    </w:p>
  </w:footnote>
  <w:footnote w:type="continuationSeparator" w:id="0">
    <w:p w:rsidR="002E2831" w:rsidRDefault="002E2831" w:rsidP="00E679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906"/>
    <w:rsid w:val="001868B2"/>
    <w:rsid w:val="00286EEE"/>
    <w:rsid w:val="002A159D"/>
    <w:rsid w:val="002E2831"/>
    <w:rsid w:val="003A0C00"/>
    <w:rsid w:val="003F0CEE"/>
    <w:rsid w:val="004900D8"/>
    <w:rsid w:val="004C03D4"/>
    <w:rsid w:val="004C40F0"/>
    <w:rsid w:val="005C6D70"/>
    <w:rsid w:val="005E52F8"/>
    <w:rsid w:val="00675FEB"/>
    <w:rsid w:val="006D46F8"/>
    <w:rsid w:val="00893CF0"/>
    <w:rsid w:val="008A1321"/>
    <w:rsid w:val="008D5053"/>
    <w:rsid w:val="009A0AD6"/>
    <w:rsid w:val="009D152C"/>
    <w:rsid w:val="00A27AA7"/>
    <w:rsid w:val="00A9524D"/>
    <w:rsid w:val="00B4242D"/>
    <w:rsid w:val="00C54906"/>
    <w:rsid w:val="00C72BB6"/>
    <w:rsid w:val="00C917B4"/>
    <w:rsid w:val="00CB514E"/>
    <w:rsid w:val="00CD3251"/>
    <w:rsid w:val="00CF4D5F"/>
    <w:rsid w:val="00D345DD"/>
    <w:rsid w:val="00E03C2B"/>
    <w:rsid w:val="00E67917"/>
    <w:rsid w:val="00ED36C1"/>
    <w:rsid w:val="00F1092A"/>
    <w:rsid w:val="00F94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F0"/>
  </w:style>
  <w:style w:type="paragraph" w:styleId="1">
    <w:name w:val="heading 1"/>
    <w:basedOn w:val="a"/>
    <w:next w:val="a"/>
    <w:link w:val="10"/>
    <w:uiPriority w:val="9"/>
    <w:qFormat/>
    <w:rsid w:val="001868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549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6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9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49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-10-copytext">
    <w:name w:val="m-10-copytext"/>
    <w:basedOn w:val="a"/>
    <w:rsid w:val="00C54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6791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67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67917"/>
  </w:style>
  <w:style w:type="paragraph" w:styleId="a8">
    <w:name w:val="footer"/>
    <w:basedOn w:val="a"/>
    <w:link w:val="a9"/>
    <w:uiPriority w:val="99"/>
    <w:semiHidden/>
    <w:unhideWhenUsed/>
    <w:rsid w:val="00E67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67917"/>
  </w:style>
  <w:style w:type="character" w:customStyle="1" w:styleId="40">
    <w:name w:val="Заголовок 4 Знак"/>
    <w:basedOn w:val="a0"/>
    <w:link w:val="4"/>
    <w:uiPriority w:val="9"/>
    <w:semiHidden/>
    <w:rsid w:val="00ED36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Normal (Web)"/>
    <w:basedOn w:val="a"/>
    <w:uiPriority w:val="99"/>
    <w:semiHidden/>
    <w:unhideWhenUsed/>
    <w:rsid w:val="0067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75FEB"/>
    <w:rPr>
      <w:b/>
      <w:bCs/>
    </w:rPr>
  </w:style>
  <w:style w:type="paragraph" w:customStyle="1" w:styleId="jqh2c">
    <w:name w:val="jq_h2_c"/>
    <w:basedOn w:val="a"/>
    <w:rsid w:val="0067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h3c">
    <w:name w:val="jq_h3_c"/>
    <w:basedOn w:val="a"/>
    <w:rsid w:val="0067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868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5147">
          <w:marLeft w:val="1126"/>
          <w:marRight w:val="1126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272">
          <w:marLeft w:val="1126"/>
          <w:marRight w:val="1126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7867">
              <w:marLeft w:val="0"/>
              <w:marRight w:val="225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42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64763">
              <w:marLeft w:val="225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5358">
          <w:marLeft w:val="1126"/>
          <w:marRight w:val="1126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49">
          <w:marLeft w:val="1126"/>
          <w:marRight w:val="1126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2018-08-21T13:16:00Z</dcterms:created>
  <dcterms:modified xsi:type="dcterms:W3CDTF">2019-01-16T10:24:00Z</dcterms:modified>
</cp:coreProperties>
</file>