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906" w:rsidRPr="003A0C00" w:rsidRDefault="00C54906" w:rsidP="00C5490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777777"/>
          <w:sz w:val="23"/>
          <w:szCs w:val="23"/>
          <w:lang w:eastAsia="ru-RU"/>
        </w:rPr>
      </w:pPr>
      <w:r w:rsidRPr="003A0C00">
        <w:rPr>
          <w:rFonts w:ascii="Arial" w:eastAsia="Times New Roman" w:hAnsi="Arial" w:cs="Arial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-491490</wp:posOffset>
            </wp:positionH>
            <wp:positionV relativeFrom="paragraph">
              <wp:posOffset>-565785</wp:posOffset>
            </wp:positionV>
            <wp:extent cx="10115550" cy="1000125"/>
            <wp:effectExtent l="19050" t="0" r="0" b="0"/>
            <wp:wrapTight wrapText="bothSides">
              <wp:wrapPolygon edited="0">
                <wp:start x="-41" y="0"/>
                <wp:lineTo x="-41" y="21394"/>
                <wp:lineTo x="21600" y="21394"/>
                <wp:lineTo x="21600" y="0"/>
                <wp:lineTo x="-41" y="0"/>
              </wp:wrapPolygon>
            </wp:wrapTight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55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0C00">
        <w:rPr>
          <w:rFonts w:ascii="Arial" w:eastAsia="Times New Roman" w:hAnsi="Arial" w:cs="Arial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3A0C00">
        <w:rPr>
          <w:rFonts w:ascii="Arial" w:eastAsia="Times New Roman" w:hAnsi="Arial" w:cs="Arial"/>
          <w:color w:val="777777"/>
          <w:sz w:val="23"/>
          <w:szCs w:val="23"/>
          <w:lang w:eastAsia="ru-RU"/>
        </w:rPr>
        <w:t>Гроэ</w:t>
      </w:r>
      <w:proofErr w:type="spellEnd"/>
      <w:r w:rsidRPr="003A0C00">
        <w:rPr>
          <w:rFonts w:ascii="Arial" w:eastAsia="Times New Roman" w:hAnsi="Arial" w:cs="Arial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E67917" w:rsidRPr="003A0C00" w:rsidRDefault="00E67917">
      <w:pPr>
        <w:rPr>
          <w:rFonts w:ascii="Arial" w:hAnsi="Arial" w:cs="Arial"/>
        </w:rPr>
      </w:pPr>
    </w:p>
    <w:p w:rsidR="00675FEB" w:rsidRPr="002B36C2" w:rsidRDefault="00E67917" w:rsidP="001868B2">
      <w:pPr>
        <w:pStyle w:val="jqh2c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4D4B4B"/>
          <w:sz w:val="36"/>
          <w:szCs w:val="36"/>
        </w:rPr>
      </w:pPr>
      <w:r w:rsidRPr="003A0C00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</w:r>
    </w:p>
    <w:p w:rsidR="002B36C2" w:rsidRPr="002B36C2" w:rsidRDefault="002B36C2" w:rsidP="002B36C2">
      <w:pPr>
        <w:rPr>
          <w:b/>
          <w:sz w:val="36"/>
          <w:szCs w:val="36"/>
        </w:rPr>
      </w:pPr>
      <w:r w:rsidRPr="002B36C2">
        <w:rPr>
          <w:b/>
          <w:sz w:val="36"/>
          <w:szCs w:val="36"/>
        </w:rPr>
        <w:t xml:space="preserve">Сиденье GROHE </w:t>
      </w:r>
      <w:proofErr w:type="spellStart"/>
      <w:r w:rsidRPr="002B36C2">
        <w:rPr>
          <w:b/>
          <w:sz w:val="36"/>
          <w:szCs w:val="36"/>
        </w:rPr>
        <w:t>Euro</w:t>
      </w:r>
      <w:proofErr w:type="spellEnd"/>
      <w:r w:rsidRPr="002B36C2">
        <w:rPr>
          <w:b/>
          <w:sz w:val="36"/>
          <w:szCs w:val="36"/>
        </w:rPr>
        <w:t xml:space="preserve"> </w:t>
      </w:r>
      <w:proofErr w:type="spellStart"/>
      <w:r w:rsidRPr="002B36C2">
        <w:rPr>
          <w:b/>
          <w:sz w:val="36"/>
          <w:szCs w:val="36"/>
        </w:rPr>
        <w:t>Ceramic</w:t>
      </w:r>
      <w:proofErr w:type="spellEnd"/>
      <w:r w:rsidRPr="002B36C2">
        <w:rPr>
          <w:b/>
          <w:sz w:val="36"/>
          <w:szCs w:val="36"/>
        </w:rPr>
        <w:t xml:space="preserve"> с функциями </w:t>
      </w:r>
      <w:proofErr w:type="spellStart"/>
      <w:r w:rsidRPr="002B36C2">
        <w:rPr>
          <w:b/>
          <w:sz w:val="36"/>
          <w:szCs w:val="36"/>
        </w:rPr>
        <w:t>SoftClose</w:t>
      </w:r>
      <w:proofErr w:type="spellEnd"/>
      <w:r w:rsidRPr="002B36C2">
        <w:rPr>
          <w:b/>
          <w:sz w:val="36"/>
          <w:szCs w:val="36"/>
        </w:rPr>
        <w:t xml:space="preserve"> и </w:t>
      </w:r>
      <w:proofErr w:type="spellStart"/>
      <w:r w:rsidRPr="002B36C2">
        <w:rPr>
          <w:b/>
          <w:sz w:val="36"/>
          <w:szCs w:val="36"/>
        </w:rPr>
        <w:t>Quick</w:t>
      </w:r>
      <w:proofErr w:type="spellEnd"/>
      <w:r w:rsidRPr="002B36C2">
        <w:rPr>
          <w:b/>
          <w:sz w:val="36"/>
          <w:szCs w:val="36"/>
        </w:rPr>
        <w:t xml:space="preserve"> </w:t>
      </w:r>
      <w:proofErr w:type="spellStart"/>
      <w:r w:rsidRPr="002B36C2">
        <w:rPr>
          <w:b/>
          <w:sz w:val="36"/>
          <w:szCs w:val="36"/>
        </w:rPr>
        <w:t>release</w:t>
      </w:r>
      <w:proofErr w:type="spellEnd"/>
      <w:r w:rsidRPr="002B36C2">
        <w:rPr>
          <w:b/>
          <w:sz w:val="36"/>
          <w:szCs w:val="36"/>
        </w:rPr>
        <w:t xml:space="preserve"> для удобного, простого очищения</w:t>
      </w:r>
    </w:p>
    <w:p w:rsidR="002B36C2" w:rsidRPr="002B36C2" w:rsidRDefault="002B36C2" w:rsidP="002B36C2">
      <w:pPr>
        <w:rPr>
          <w:sz w:val="28"/>
          <w:szCs w:val="28"/>
        </w:rPr>
      </w:pPr>
      <w:r w:rsidRPr="002B36C2">
        <w:rPr>
          <w:sz w:val="28"/>
          <w:szCs w:val="28"/>
        </w:rPr>
        <w:t xml:space="preserve">Ищете завершающие элементы для вашей туалетной комнаты? Сиденье GROHE </w:t>
      </w:r>
      <w:proofErr w:type="spellStart"/>
      <w:r w:rsidRPr="002B36C2">
        <w:rPr>
          <w:sz w:val="28"/>
          <w:szCs w:val="28"/>
        </w:rPr>
        <w:t>Euro</w:t>
      </w:r>
      <w:proofErr w:type="spellEnd"/>
      <w:r w:rsidRPr="002B36C2">
        <w:rPr>
          <w:sz w:val="28"/>
          <w:szCs w:val="28"/>
        </w:rPr>
        <w:t xml:space="preserve"> </w:t>
      </w:r>
      <w:proofErr w:type="spellStart"/>
      <w:r w:rsidRPr="002B36C2">
        <w:rPr>
          <w:sz w:val="28"/>
          <w:szCs w:val="28"/>
        </w:rPr>
        <w:t>Ceramic</w:t>
      </w:r>
      <w:proofErr w:type="spellEnd"/>
      <w:r w:rsidRPr="002B36C2">
        <w:rPr>
          <w:sz w:val="28"/>
          <w:szCs w:val="28"/>
        </w:rPr>
        <w:t xml:space="preserve"> предлагает современный стиль и практичные функции. Прекрасное сочетание с ассортиментом GROHE </w:t>
      </w:r>
      <w:proofErr w:type="spellStart"/>
      <w:r w:rsidRPr="002B36C2">
        <w:rPr>
          <w:sz w:val="28"/>
          <w:szCs w:val="28"/>
        </w:rPr>
        <w:t>Euro</w:t>
      </w:r>
      <w:proofErr w:type="spellEnd"/>
      <w:r w:rsidRPr="002B36C2">
        <w:rPr>
          <w:sz w:val="28"/>
          <w:szCs w:val="28"/>
        </w:rPr>
        <w:t xml:space="preserve"> </w:t>
      </w:r>
      <w:proofErr w:type="spellStart"/>
      <w:r w:rsidRPr="002B36C2">
        <w:rPr>
          <w:sz w:val="28"/>
          <w:szCs w:val="28"/>
        </w:rPr>
        <w:t>Ceramic</w:t>
      </w:r>
      <w:proofErr w:type="spellEnd"/>
      <w:r w:rsidRPr="002B36C2">
        <w:rPr>
          <w:sz w:val="28"/>
          <w:szCs w:val="28"/>
        </w:rPr>
        <w:t xml:space="preserve">, сиденье создано из надежного материала </w:t>
      </w:r>
      <w:proofErr w:type="spellStart"/>
      <w:r w:rsidRPr="002B36C2">
        <w:rPr>
          <w:sz w:val="28"/>
          <w:szCs w:val="28"/>
        </w:rPr>
        <w:t>дюропласт</w:t>
      </w:r>
      <w:proofErr w:type="spellEnd"/>
      <w:r w:rsidRPr="002B36C2">
        <w:rPr>
          <w:sz w:val="28"/>
          <w:szCs w:val="28"/>
        </w:rPr>
        <w:t xml:space="preserve">, а функция </w:t>
      </w:r>
      <w:proofErr w:type="spellStart"/>
      <w:r w:rsidRPr="002B36C2">
        <w:rPr>
          <w:sz w:val="28"/>
          <w:szCs w:val="28"/>
        </w:rPr>
        <w:t>Quick</w:t>
      </w:r>
      <w:proofErr w:type="spellEnd"/>
      <w:r w:rsidRPr="002B36C2">
        <w:rPr>
          <w:sz w:val="28"/>
          <w:szCs w:val="28"/>
        </w:rPr>
        <w:t xml:space="preserve"> </w:t>
      </w:r>
      <w:proofErr w:type="spellStart"/>
      <w:r w:rsidRPr="002B36C2">
        <w:rPr>
          <w:sz w:val="28"/>
          <w:szCs w:val="28"/>
        </w:rPr>
        <w:t>Release</w:t>
      </w:r>
      <w:proofErr w:type="spellEnd"/>
      <w:r w:rsidRPr="002B36C2">
        <w:rPr>
          <w:sz w:val="28"/>
          <w:szCs w:val="28"/>
        </w:rPr>
        <w:t xml:space="preserve"> делает очищение простым и быстрым - сиденье прикрепляется к чаше с помощью быстроразъемного шарнира. Функция GROHE </w:t>
      </w:r>
      <w:proofErr w:type="spellStart"/>
      <w:r w:rsidRPr="002B36C2">
        <w:rPr>
          <w:sz w:val="28"/>
          <w:szCs w:val="28"/>
        </w:rPr>
        <w:t>SoftClose</w:t>
      </w:r>
      <w:proofErr w:type="spellEnd"/>
      <w:r w:rsidRPr="002B36C2">
        <w:rPr>
          <w:sz w:val="28"/>
          <w:szCs w:val="28"/>
        </w:rPr>
        <w:t xml:space="preserve"> означает, что крышка и сиденье двигаются медленно и плавно, так что никаких неожиданных хлопков и защемленных пальцев. Благодаря прекрасному сочетанию керамики GROHE </w:t>
      </w:r>
      <w:proofErr w:type="spellStart"/>
      <w:r w:rsidRPr="002B36C2">
        <w:rPr>
          <w:sz w:val="28"/>
          <w:szCs w:val="28"/>
        </w:rPr>
        <w:t>Euro</w:t>
      </w:r>
      <w:proofErr w:type="spellEnd"/>
      <w:r w:rsidRPr="002B36C2">
        <w:rPr>
          <w:sz w:val="28"/>
          <w:szCs w:val="28"/>
        </w:rPr>
        <w:t xml:space="preserve"> </w:t>
      </w:r>
      <w:proofErr w:type="spellStart"/>
      <w:r w:rsidRPr="002B36C2">
        <w:rPr>
          <w:sz w:val="28"/>
          <w:szCs w:val="28"/>
        </w:rPr>
        <w:t>Ceramics</w:t>
      </w:r>
      <w:proofErr w:type="spellEnd"/>
      <w:r w:rsidRPr="002B36C2">
        <w:rPr>
          <w:sz w:val="28"/>
          <w:szCs w:val="28"/>
        </w:rPr>
        <w:t xml:space="preserve"> с системой инсталляции GROHE </w:t>
      </w:r>
      <w:proofErr w:type="spellStart"/>
      <w:r w:rsidRPr="002B36C2">
        <w:rPr>
          <w:sz w:val="28"/>
          <w:szCs w:val="28"/>
        </w:rPr>
        <w:t>Rapid</w:t>
      </w:r>
      <w:proofErr w:type="spellEnd"/>
      <w:r w:rsidRPr="002B36C2">
        <w:rPr>
          <w:sz w:val="28"/>
          <w:szCs w:val="28"/>
        </w:rPr>
        <w:t xml:space="preserve"> SL и панелями смыва GROHE </w:t>
      </w:r>
      <w:proofErr w:type="spellStart"/>
      <w:r w:rsidRPr="002B36C2">
        <w:rPr>
          <w:sz w:val="28"/>
          <w:szCs w:val="28"/>
        </w:rPr>
        <w:t>Arena</w:t>
      </w:r>
      <w:proofErr w:type="spellEnd"/>
      <w:r w:rsidRPr="002B36C2">
        <w:rPr>
          <w:sz w:val="28"/>
          <w:szCs w:val="28"/>
        </w:rPr>
        <w:t xml:space="preserve"> </w:t>
      </w:r>
      <w:proofErr w:type="spellStart"/>
      <w:r w:rsidRPr="002B36C2">
        <w:rPr>
          <w:sz w:val="28"/>
          <w:szCs w:val="28"/>
        </w:rPr>
        <w:t>Cosmopolitan</w:t>
      </w:r>
      <w:proofErr w:type="spellEnd"/>
      <w:r w:rsidRPr="002B36C2">
        <w:rPr>
          <w:sz w:val="28"/>
          <w:szCs w:val="28"/>
        </w:rPr>
        <w:t xml:space="preserve">, вы сможете воплотить все свои дизайнерские идеи. Керамика GROHE основывается на международной экспертной оценке GROHE в сфере сантехнического оборудования и столетнем безупречном опыте корпорации LIXIL, которая является лидером индустрии в категории керамика. Керамика GROHE </w:t>
      </w:r>
      <w:proofErr w:type="spellStart"/>
      <w:r w:rsidRPr="002B36C2">
        <w:rPr>
          <w:sz w:val="28"/>
          <w:szCs w:val="28"/>
        </w:rPr>
        <w:t>Euro</w:t>
      </w:r>
      <w:proofErr w:type="spellEnd"/>
      <w:r w:rsidRPr="002B36C2">
        <w:rPr>
          <w:sz w:val="28"/>
          <w:szCs w:val="28"/>
        </w:rPr>
        <w:t xml:space="preserve"> </w:t>
      </w:r>
      <w:proofErr w:type="spellStart"/>
      <w:r w:rsidRPr="002B36C2">
        <w:rPr>
          <w:sz w:val="28"/>
          <w:szCs w:val="28"/>
        </w:rPr>
        <w:t>Ceramic</w:t>
      </w:r>
      <w:proofErr w:type="spellEnd"/>
      <w:r w:rsidRPr="002B36C2">
        <w:rPr>
          <w:sz w:val="28"/>
          <w:szCs w:val="28"/>
        </w:rPr>
        <w:t xml:space="preserve"> - практичные функции и современный силуэт, идеально подходящий для вашего образа жизни. Идеально подойдет для комбинации со следующими унитазами из коллекции GROHE </w:t>
      </w:r>
      <w:proofErr w:type="spellStart"/>
      <w:r w:rsidRPr="002B36C2">
        <w:rPr>
          <w:sz w:val="28"/>
          <w:szCs w:val="28"/>
        </w:rPr>
        <w:t>Euro</w:t>
      </w:r>
      <w:proofErr w:type="spellEnd"/>
      <w:r w:rsidRPr="002B36C2">
        <w:rPr>
          <w:sz w:val="28"/>
          <w:szCs w:val="28"/>
        </w:rPr>
        <w:t xml:space="preserve"> </w:t>
      </w:r>
      <w:proofErr w:type="spellStart"/>
      <w:r w:rsidRPr="002B36C2">
        <w:rPr>
          <w:sz w:val="28"/>
          <w:szCs w:val="28"/>
        </w:rPr>
        <w:t>Ceramic</w:t>
      </w:r>
      <w:proofErr w:type="spellEnd"/>
      <w:r w:rsidRPr="002B36C2">
        <w:rPr>
          <w:sz w:val="28"/>
          <w:szCs w:val="28"/>
        </w:rPr>
        <w:t>: 39328000/00H, 39338000/00H, 39329000/00H, 39339000/00H.</w:t>
      </w:r>
    </w:p>
    <w:p w:rsidR="00675FEB" w:rsidRDefault="00675FEB" w:rsidP="00675FEB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  <w:r>
        <w:rPr>
          <w:rFonts w:ascii="Arial" w:hAnsi="Arial" w:cs="Arial"/>
          <w:noProof/>
          <w:color w:val="4D4B4B"/>
          <w:sz w:val="27"/>
          <w:szCs w:val="27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-681990</wp:posOffset>
            </wp:positionH>
            <wp:positionV relativeFrom="paragraph">
              <wp:posOffset>-565785</wp:posOffset>
            </wp:positionV>
            <wp:extent cx="3686175" cy="2762250"/>
            <wp:effectExtent l="19050" t="0" r="9525" b="0"/>
            <wp:wrapTight wrapText="bothSides">
              <wp:wrapPolygon edited="0">
                <wp:start x="-112" y="0"/>
                <wp:lineTo x="-112" y="21451"/>
                <wp:lineTo x="21656" y="21451"/>
                <wp:lineTo x="21656" y="0"/>
                <wp:lineTo x="-112" y="0"/>
              </wp:wrapPolygon>
            </wp:wrapTight>
            <wp:docPr id="10" name="Рисунок 9" descr="grohe_euroceramic_39206000_review_images_962049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_euroceramic_39206000_review_images_96204925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t xml:space="preserve">Коллекция </w:t>
      </w:r>
      <w:proofErr w:type="spellStart"/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t>Euro</w:t>
      </w:r>
      <w:proofErr w:type="spellEnd"/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t>Ceramic</w:t>
      </w:r>
      <w:proofErr w:type="spellEnd"/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t xml:space="preserve"> позволит вам создать в ванной комнате умиротворяющий оазис, располагающий к размышлениям, отдыху и хорошему самочувствию. В этой коллекции вы найдете все необходимое, особенно для оснащения миниатюрных ванных комнат. Все раковины и унитазы данной коллекции отличаются компактными размерами и разработаны таким образом, чтобы максимально эффективно использовать пространство.</w:t>
      </w:r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br/>
      </w:r>
    </w:p>
    <w:p w:rsidR="00675FEB" w:rsidRDefault="00675FEB" w:rsidP="00675FEB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</w:p>
    <w:p w:rsidR="001868B2" w:rsidRDefault="001868B2" w:rsidP="00675FEB">
      <w:pPr>
        <w:pStyle w:val="jqh2c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D4B4B"/>
          <w:sz w:val="42"/>
          <w:szCs w:val="42"/>
          <w:lang w:val="uk-UA"/>
        </w:rPr>
      </w:pPr>
    </w:p>
    <w:p w:rsidR="001868B2" w:rsidRDefault="001868B2" w:rsidP="00675FEB">
      <w:pPr>
        <w:pStyle w:val="jqh2c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D4B4B"/>
          <w:sz w:val="42"/>
          <w:szCs w:val="42"/>
          <w:lang w:val="uk-UA"/>
        </w:rPr>
      </w:pPr>
    </w:p>
    <w:p w:rsidR="002B36C2" w:rsidRDefault="002B36C2" w:rsidP="00675FEB">
      <w:pPr>
        <w:pStyle w:val="jqh2c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D4B4B"/>
          <w:sz w:val="42"/>
          <w:szCs w:val="42"/>
        </w:rPr>
      </w:pPr>
    </w:p>
    <w:p w:rsidR="00675FEB" w:rsidRDefault="002B36C2" w:rsidP="00675FEB">
      <w:pPr>
        <w:pStyle w:val="jqh2c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D4B4B"/>
          <w:sz w:val="42"/>
          <w:szCs w:val="42"/>
        </w:rPr>
      </w:pPr>
      <w:r>
        <w:rPr>
          <w:rFonts w:ascii="Arial" w:hAnsi="Arial" w:cs="Arial"/>
          <w:b/>
          <w:bCs/>
          <w:noProof/>
          <w:color w:val="4D4B4B"/>
          <w:sz w:val="42"/>
          <w:szCs w:val="42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7719060</wp:posOffset>
            </wp:positionH>
            <wp:positionV relativeFrom="paragraph">
              <wp:posOffset>144145</wp:posOffset>
            </wp:positionV>
            <wp:extent cx="2181225" cy="2914650"/>
            <wp:effectExtent l="19050" t="0" r="9525" b="0"/>
            <wp:wrapTight wrapText="bothSides">
              <wp:wrapPolygon edited="0">
                <wp:start x="-189" y="0"/>
                <wp:lineTo x="-189" y="21459"/>
                <wp:lineTo x="21694" y="21459"/>
                <wp:lineTo x="21694" y="0"/>
                <wp:lineTo x="-189" y="0"/>
              </wp:wrapPolygon>
            </wp:wrapTight>
            <wp:docPr id="3" name="Рисунок 2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5FEB">
        <w:rPr>
          <w:rFonts w:ascii="Arial" w:hAnsi="Arial" w:cs="Arial"/>
          <w:b/>
          <w:bCs/>
          <w:color w:val="4D4B4B"/>
          <w:sz w:val="42"/>
          <w:szCs w:val="42"/>
        </w:rPr>
        <w:t>Изучите инновационные технологии GROHE</w:t>
      </w:r>
    </w:p>
    <w:p w:rsidR="00675FEB" w:rsidRDefault="002B36C2" w:rsidP="00675FEB">
      <w:pPr>
        <w:jc w:val="center"/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  <w:r>
        <w:rPr>
          <w:rFonts w:ascii="Arial" w:hAnsi="Arial" w:cs="Arial"/>
          <w:noProof/>
          <w:color w:val="4D4B4B"/>
          <w:sz w:val="27"/>
          <w:szCs w:val="27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-605790</wp:posOffset>
            </wp:positionH>
            <wp:positionV relativeFrom="paragraph">
              <wp:posOffset>713740</wp:posOffset>
            </wp:positionV>
            <wp:extent cx="1295400" cy="1800225"/>
            <wp:effectExtent l="19050" t="0" r="0" b="0"/>
            <wp:wrapTight wrapText="bothSides">
              <wp:wrapPolygon edited="0">
                <wp:start x="-318" y="0"/>
                <wp:lineTo x="-318" y="21486"/>
                <wp:lineTo x="21600" y="21486"/>
                <wp:lineTo x="21600" y="0"/>
                <wp:lineTo x="-318" y="0"/>
              </wp:wrapPolygon>
            </wp:wrapTight>
            <wp:docPr id="5" name="Рисунок 4" descr="GROHE Quick release sea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Quick release seat_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5FEB">
        <w:rPr>
          <w:rFonts w:ascii="Arial" w:hAnsi="Arial" w:cs="Arial"/>
          <w:color w:val="4D4B4B"/>
          <w:sz w:val="27"/>
          <w:szCs w:val="27"/>
        </w:rPr>
        <w:br/>
      </w:r>
      <w:r w:rsidR="00675FEB">
        <w:rPr>
          <w:rFonts w:ascii="Arial" w:hAnsi="Arial" w:cs="Arial"/>
          <w:color w:val="4D4B4B"/>
          <w:sz w:val="27"/>
          <w:szCs w:val="27"/>
          <w:shd w:val="clear" w:color="auto" w:fill="FFFFFF"/>
        </w:rPr>
        <w:t>Вдохновение GROHE заключается в том, чтобы сделать вашу ванную настолько комфортной, насколько это возможно.</w:t>
      </w:r>
      <w:r w:rsidR="00675FEB">
        <w:rPr>
          <w:rFonts w:ascii="Arial" w:hAnsi="Arial" w:cs="Arial"/>
          <w:color w:val="4D4B4B"/>
          <w:sz w:val="27"/>
          <w:szCs w:val="27"/>
          <w:shd w:val="clear" w:color="auto" w:fill="FFFFFF"/>
        </w:rPr>
        <w:br/>
      </w:r>
    </w:p>
    <w:p w:rsidR="00675FEB" w:rsidRDefault="00675FEB" w:rsidP="00675FEB">
      <w:pPr>
        <w:jc w:val="center"/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</w:p>
    <w:p w:rsidR="001868B2" w:rsidRPr="002B36C2" w:rsidRDefault="001868B2" w:rsidP="001868B2">
      <w:pPr>
        <w:jc w:val="center"/>
        <w:rPr>
          <w:sz w:val="44"/>
          <w:szCs w:val="44"/>
        </w:rPr>
      </w:pPr>
      <w:r w:rsidRPr="002B36C2">
        <w:rPr>
          <w:sz w:val="44"/>
          <w:szCs w:val="44"/>
        </w:rPr>
        <w:t xml:space="preserve">GROHE </w:t>
      </w:r>
      <w:proofErr w:type="spellStart"/>
      <w:r w:rsidRPr="002B36C2">
        <w:rPr>
          <w:sz w:val="44"/>
          <w:szCs w:val="44"/>
        </w:rPr>
        <w:t>Quick</w:t>
      </w:r>
      <w:proofErr w:type="spellEnd"/>
      <w:r w:rsidRPr="002B36C2">
        <w:rPr>
          <w:sz w:val="44"/>
          <w:szCs w:val="44"/>
        </w:rPr>
        <w:t xml:space="preserve"> </w:t>
      </w:r>
      <w:proofErr w:type="spellStart"/>
      <w:r w:rsidRPr="002B36C2">
        <w:rPr>
          <w:sz w:val="44"/>
          <w:szCs w:val="44"/>
        </w:rPr>
        <w:t>release</w:t>
      </w:r>
      <w:proofErr w:type="spellEnd"/>
      <w:r w:rsidRPr="002B36C2">
        <w:rPr>
          <w:sz w:val="44"/>
          <w:szCs w:val="44"/>
        </w:rPr>
        <w:t xml:space="preserve"> </w:t>
      </w:r>
      <w:proofErr w:type="spellStart"/>
      <w:r w:rsidRPr="002B36C2">
        <w:rPr>
          <w:sz w:val="44"/>
          <w:szCs w:val="44"/>
        </w:rPr>
        <w:t>seat</w:t>
      </w:r>
      <w:proofErr w:type="spellEnd"/>
    </w:p>
    <w:p w:rsidR="00A27AA7" w:rsidRPr="001868B2" w:rsidRDefault="001868B2" w:rsidP="00A27AA7">
      <w:pPr>
        <w:shd w:val="clear" w:color="auto" w:fill="FFFFFF"/>
        <w:jc w:val="center"/>
        <w:rPr>
          <w:rFonts w:ascii="Arial" w:hAnsi="Arial" w:cs="Arial"/>
          <w:color w:val="4D4B4B"/>
          <w:sz w:val="24"/>
          <w:szCs w:val="24"/>
        </w:rPr>
      </w:pPr>
      <w:r w:rsidRPr="001868B2">
        <w:rPr>
          <w:rFonts w:ascii="Arial" w:hAnsi="Arial" w:cs="Arial"/>
          <w:color w:val="000000"/>
          <w:sz w:val="24"/>
          <w:szCs w:val="24"/>
        </w:rPr>
        <w:t>Специальный шарнир позволяет легко снять сиденье унитаза для чистки.</w:t>
      </w:r>
    </w:p>
    <w:p w:rsidR="001868B2" w:rsidRPr="002B36C2" w:rsidRDefault="002B36C2" w:rsidP="002B36C2">
      <w:pPr>
        <w:shd w:val="clear" w:color="auto" w:fill="FFFFFF"/>
        <w:jc w:val="center"/>
        <w:rPr>
          <w:rFonts w:ascii="Arial" w:hAnsi="Arial" w:cs="Arial"/>
          <w:color w:val="4D4B4B"/>
          <w:sz w:val="27"/>
          <w:szCs w:val="27"/>
        </w:rPr>
      </w:pPr>
      <w:r>
        <w:rPr>
          <w:rFonts w:ascii="Arial" w:hAnsi="Arial" w:cs="Arial"/>
          <w:noProof/>
          <w:color w:val="0F2C52"/>
          <w:sz w:val="52"/>
          <w:szCs w:val="52"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-415290</wp:posOffset>
            </wp:positionH>
            <wp:positionV relativeFrom="paragraph">
              <wp:posOffset>367665</wp:posOffset>
            </wp:positionV>
            <wp:extent cx="3124200" cy="2343150"/>
            <wp:effectExtent l="19050" t="0" r="0" b="0"/>
            <wp:wrapTight wrapText="bothSides">
              <wp:wrapPolygon edited="0">
                <wp:start x="-132" y="0"/>
                <wp:lineTo x="-132" y="21424"/>
                <wp:lineTo x="21600" y="21424"/>
                <wp:lineTo x="21600" y="0"/>
                <wp:lineTo x="-132" y="0"/>
              </wp:wrapPolygon>
            </wp:wrapTight>
            <wp:docPr id="6" name="Рисунок 5" descr="GROHE Soft close seat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oft close seat-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68B2">
        <w:rPr>
          <w:rFonts w:ascii="Arial" w:hAnsi="Arial" w:cs="Arial"/>
          <w:noProof/>
          <w:color w:val="0F2C52"/>
          <w:sz w:val="52"/>
          <w:szCs w:val="52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8328660</wp:posOffset>
            </wp:positionH>
            <wp:positionV relativeFrom="paragraph">
              <wp:posOffset>110490</wp:posOffset>
            </wp:positionV>
            <wp:extent cx="1314450" cy="1828800"/>
            <wp:effectExtent l="19050" t="0" r="0" b="0"/>
            <wp:wrapTight wrapText="bothSides">
              <wp:wrapPolygon edited="0">
                <wp:start x="-313" y="0"/>
                <wp:lineTo x="-313" y="21375"/>
                <wp:lineTo x="21600" y="21375"/>
                <wp:lineTo x="21600" y="0"/>
                <wp:lineTo x="-313" y="0"/>
              </wp:wrapPolygon>
            </wp:wrapTight>
            <wp:docPr id="7" name="Рисунок 6" descr="GROHE Soft close se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oft close seat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68B2" w:rsidRPr="001868B2">
        <w:rPr>
          <w:rFonts w:ascii="Arial" w:hAnsi="Arial" w:cs="Arial"/>
          <w:color w:val="0F2C52"/>
          <w:sz w:val="52"/>
          <w:szCs w:val="52"/>
        </w:rPr>
        <w:t xml:space="preserve">GROHE </w:t>
      </w:r>
      <w:proofErr w:type="spellStart"/>
      <w:r w:rsidR="001868B2" w:rsidRPr="001868B2">
        <w:rPr>
          <w:rFonts w:ascii="Arial" w:hAnsi="Arial" w:cs="Arial"/>
          <w:color w:val="0F2C52"/>
          <w:sz w:val="52"/>
          <w:szCs w:val="52"/>
        </w:rPr>
        <w:t>Soft</w:t>
      </w:r>
      <w:proofErr w:type="spellEnd"/>
      <w:r w:rsidR="001868B2" w:rsidRPr="001868B2">
        <w:rPr>
          <w:rFonts w:ascii="Arial" w:hAnsi="Arial" w:cs="Arial"/>
          <w:color w:val="0F2C52"/>
          <w:sz w:val="52"/>
          <w:szCs w:val="52"/>
        </w:rPr>
        <w:t xml:space="preserve"> </w:t>
      </w:r>
      <w:proofErr w:type="spellStart"/>
      <w:r w:rsidR="001868B2" w:rsidRPr="001868B2">
        <w:rPr>
          <w:rFonts w:ascii="Arial" w:hAnsi="Arial" w:cs="Arial"/>
          <w:color w:val="0F2C52"/>
          <w:sz w:val="52"/>
          <w:szCs w:val="52"/>
        </w:rPr>
        <w:t>close</w:t>
      </w:r>
      <w:proofErr w:type="spellEnd"/>
      <w:r w:rsidR="001868B2" w:rsidRPr="001868B2">
        <w:rPr>
          <w:rFonts w:ascii="Arial" w:hAnsi="Arial" w:cs="Arial"/>
          <w:color w:val="0F2C52"/>
          <w:sz w:val="52"/>
          <w:szCs w:val="52"/>
        </w:rPr>
        <w:t xml:space="preserve"> </w:t>
      </w:r>
      <w:proofErr w:type="spellStart"/>
      <w:r w:rsidR="001868B2" w:rsidRPr="001868B2">
        <w:rPr>
          <w:rFonts w:ascii="Arial" w:hAnsi="Arial" w:cs="Arial"/>
          <w:color w:val="0F2C52"/>
          <w:sz w:val="52"/>
          <w:szCs w:val="52"/>
        </w:rPr>
        <w:t>seat</w:t>
      </w:r>
      <w:proofErr w:type="spellEnd"/>
    </w:p>
    <w:p w:rsidR="001868B2" w:rsidRPr="001868B2" w:rsidRDefault="001868B2" w:rsidP="001868B2">
      <w:pPr>
        <w:rPr>
          <w:lang w:val="uk-UA"/>
        </w:rPr>
      </w:pPr>
      <w:r>
        <w:rPr>
          <w:rFonts w:ascii="Arial" w:hAnsi="Arial" w:cs="Arial"/>
          <w:color w:val="000000"/>
          <w:sz w:val="23"/>
          <w:szCs w:val="23"/>
        </w:rPr>
        <w:t xml:space="preserve">И сиденье и крышка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оснащены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механизмом плавного и тихого закрывания.</w:t>
      </w:r>
    </w:p>
    <w:p w:rsidR="00A27AA7" w:rsidRDefault="00A27AA7" w:rsidP="00A27AA7">
      <w:pPr>
        <w:shd w:val="clear" w:color="auto" w:fill="FFFFFF"/>
        <w:textAlignment w:val="top"/>
        <w:rPr>
          <w:rFonts w:ascii="Arial" w:hAnsi="Arial" w:cs="Arial"/>
          <w:color w:val="4D4B4B"/>
          <w:sz w:val="27"/>
          <w:szCs w:val="27"/>
        </w:rPr>
      </w:pPr>
      <w:r>
        <w:rPr>
          <w:rFonts w:ascii="Arial" w:hAnsi="Arial" w:cs="Arial"/>
          <w:color w:val="4D4B4B"/>
          <w:sz w:val="27"/>
          <w:szCs w:val="27"/>
        </w:rPr>
        <w:br/>
      </w:r>
    </w:p>
    <w:p w:rsidR="00A27AA7" w:rsidRDefault="00A27AA7" w:rsidP="00675FEB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sectPr w:rsidR="00A27AA7" w:rsidSect="00C549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A16" w:rsidRDefault="00407A16" w:rsidP="00E67917">
      <w:pPr>
        <w:spacing w:after="0" w:line="240" w:lineRule="auto"/>
      </w:pPr>
      <w:r>
        <w:separator/>
      </w:r>
    </w:p>
  </w:endnote>
  <w:endnote w:type="continuationSeparator" w:id="0">
    <w:p w:rsidR="00407A16" w:rsidRDefault="00407A16" w:rsidP="00E67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A16" w:rsidRDefault="00407A16" w:rsidP="00E67917">
      <w:pPr>
        <w:spacing w:after="0" w:line="240" w:lineRule="auto"/>
      </w:pPr>
      <w:r>
        <w:separator/>
      </w:r>
    </w:p>
  </w:footnote>
  <w:footnote w:type="continuationSeparator" w:id="0">
    <w:p w:rsidR="00407A16" w:rsidRDefault="00407A16" w:rsidP="00E679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906"/>
    <w:rsid w:val="001868B2"/>
    <w:rsid w:val="00286EEE"/>
    <w:rsid w:val="002A159D"/>
    <w:rsid w:val="002B36C2"/>
    <w:rsid w:val="003A0C00"/>
    <w:rsid w:val="003F0CEE"/>
    <w:rsid w:val="00407A16"/>
    <w:rsid w:val="004900D8"/>
    <w:rsid w:val="004C03D4"/>
    <w:rsid w:val="004C40F0"/>
    <w:rsid w:val="005C6D70"/>
    <w:rsid w:val="005E52F8"/>
    <w:rsid w:val="00675FEB"/>
    <w:rsid w:val="006D46F8"/>
    <w:rsid w:val="007510CE"/>
    <w:rsid w:val="00893CF0"/>
    <w:rsid w:val="008A1321"/>
    <w:rsid w:val="008D5053"/>
    <w:rsid w:val="009A0AD6"/>
    <w:rsid w:val="009D152C"/>
    <w:rsid w:val="00A27AA7"/>
    <w:rsid w:val="00B4242D"/>
    <w:rsid w:val="00C54906"/>
    <w:rsid w:val="00C72BB6"/>
    <w:rsid w:val="00C917B4"/>
    <w:rsid w:val="00CB514E"/>
    <w:rsid w:val="00CD3251"/>
    <w:rsid w:val="00CF4D5F"/>
    <w:rsid w:val="00E03C2B"/>
    <w:rsid w:val="00E67917"/>
    <w:rsid w:val="00ED36C1"/>
    <w:rsid w:val="00F1092A"/>
    <w:rsid w:val="00F94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CF0"/>
  </w:style>
  <w:style w:type="paragraph" w:styleId="1">
    <w:name w:val="heading 1"/>
    <w:basedOn w:val="a"/>
    <w:next w:val="a"/>
    <w:link w:val="10"/>
    <w:uiPriority w:val="9"/>
    <w:qFormat/>
    <w:rsid w:val="001868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549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6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9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549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-10-copytext">
    <w:name w:val="m-10-copytext"/>
    <w:basedOn w:val="a"/>
    <w:rsid w:val="00C54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67917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E67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67917"/>
  </w:style>
  <w:style w:type="paragraph" w:styleId="a8">
    <w:name w:val="footer"/>
    <w:basedOn w:val="a"/>
    <w:link w:val="a9"/>
    <w:uiPriority w:val="99"/>
    <w:semiHidden/>
    <w:unhideWhenUsed/>
    <w:rsid w:val="00E67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67917"/>
  </w:style>
  <w:style w:type="character" w:customStyle="1" w:styleId="40">
    <w:name w:val="Заголовок 4 Знак"/>
    <w:basedOn w:val="a0"/>
    <w:link w:val="4"/>
    <w:uiPriority w:val="9"/>
    <w:semiHidden/>
    <w:rsid w:val="00ED36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Normal (Web)"/>
    <w:basedOn w:val="a"/>
    <w:uiPriority w:val="99"/>
    <w:semiHidden/>
    <w:unhideWhenUsed/>
    <w:rsid w:val="0067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75FEB"/>
    <w:rPr>
      <w:b/>
      <w:bCs/>
    </w:rPr>
  </w:style>
  <w:style w:type="paragraph" w:customStyle="1" w:styleId="jqh2c">
    <w:name w:val="jq_h2_c"/>
    <w:basedOn w:val="a"/>
    <w:rsid w:val="0067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qh3c">
    <w:name w:val="jq_h3_c"/>
    <w:basedOn w:val="a"/>
    <w:rsid w:val="0067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868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5147">
          <w:marLeft w:val="1126"/>
          <w:marRight w:val="1126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2272">
          <w:marLeft w:val="1126"/>
          <w:marRight w:val="1126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7867">
              <w:marLeft w:val="0"/>
              <w:marRight w:val="225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7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542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364763">
              <w:marLeft w:val="225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6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5358">
          <w:marLeft w:val="1126"/>
          <w:marRight w:val="1126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49">
          <w:marLeft w:val="1126"/>
          <w:marRight w:val="1126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2018-08-21T13:16:00Z</dcterms:created>
  <dcterms:modified xsi:type="dcterms:W3CDTF">2019-01-16T10:22:00Z</dcterms:modified>
</cp:coreProperties>
</file>