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906" w:rsidRPr="003A0C00" w:rsidRDefault="00C54906" w:rsidP="00C5490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777777"/>
          <w:sz w:val="23"/>
          <w:szCs w:val="23"/>
          <w:lang w:eastAsia="ru-RU"/>
        </w:rPr>
      </w:pPr>
      <w:r w:rsidRPr="003A0C00">
        <w:rPr>
          <w:rFonts w:ascii="Arial" w:eastAsia="Times New Roman" w:hAnsi="Arial" w:cs="Arial"/>
          <w:noProof/>
          <w:color w:val="777777"/>
          <w:sz w:val="23"/>
          <w:szCs w:val="23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-565785</wp:posOffset>
            </wp:positionV>
            <wp:extent cx="10115550" cy="1000125"/>
            <wp:effectExtent l="19050" t="0" r="0" b="0"/>
            <wp:wrapTight wrapText="bothSides">
              <wp:wrapPolygon edited="0">
                <wp:start x="-41" y="0"/>
                <wp:lineTo x="-41" y="21394"/>
                <wp:lineTo x="21600" y="21394"/>
                <wp:lineTo x="21600" y="0"/>
                <wp:lineTo x="-41" y="0"/>
              </wp:wrapPolygon>
            </wp:wrapTight>
            <wp:docPr id="1" name="Рисунок 0" descr="24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3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5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0C00">
        <w:rPr>
          <w:rFonts w:ascii="Arial" w:eastAsia="Times New Roman" w:hAnsi="Arial" w:cs="Arial"/>
          <w:color w:val="777777"/>
          <w:sz w:val="23"/>
          <w:szCs w:val="23"/>
          <w:lang w:eastAsia="ru-RU"/>
        </w:rPr>
        <w:t xml:space="preserve">Компания GROHE - производитель номер один в мире санитарно-технического оборудования. Компания была основана в 1936 году Фридрихом </w:t>
      </w:r>
      <w:proofErr w:type="spellStart"/>
      <w:r w:rsidRPr="003A0C00">
        <w:rPr>
          <w:rFonts w:ascii="Arial" w:eastAsia="Times New Roman" w:hAnsi="Arial" w:cs="Arial"/>
          <w:color w:val="777777"/>
          <w:sz w:val="23"/>
          <w:szCs w:val="23"/>
          <w:lang w:eastAsia="ru-RU"/>
        </w:rPr>
        <w:t>Гроэ</w:t>
      </w:r>
      <w:proofErr w:type="spellEnd"/>
      <w:r w:rsidRPr="003A0C00">
        <w:rPr>
          <w:rFonts w:ascii="Arial" w:eastAsia="Times New Roman" w:hAnsi="Arial" w:cs="Arial"/>
          <w:color w:val="777777"/>
          <w:sz w:val="23"/>
          <w:szCs w:val="23"/>
          <w:lang w:eastAsia="ru-RU"/>
        </w:rPr>
        <w:t xml:space="preserve"> и реализует свою продукцию в 130 странах мира. GROHE является законодателем стандартов качества, функциональности и дизайна как ведущий мировой бренд сантехнической отрасли.</w:t>
      </w:r>
    </w:p>
    <w:p w:rsidR="00E67917" w:rsidRPr="003A0C00" w:rsidRDefault="00E67917">
      <w:pPr>
        <w:rPr>
          <w:rFonts w:ascii="Arial" w:hAnsi="Arial" w:cs="Arial"/>
        </w:rPr>
      </w:pPr>
    </w:p>
    <w:p w:rsidR="00675FEB" w:rsidRDefault="00E67917" w:rsidP="00675FEB">
      <w:pPr>
        <w:pStyle w:val="jqh2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D4B4B"/>
          <w:sz w:val="47"/>
          <w:szCs w:val="47"/>
        </w:rPr>
      </w:pPr>
      <w:r w:rsidRPr="003A0C00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</w:r>
      <w:r w:rsidR="00675FEB">
        <w:rPr>
          <w:rFonts w:ascii="Arial" w:hAnsi="Arial" w:cs="Arial"/>
          <w:b/>
          <w:bCs/>
          <w:color w:val="4D4B4B"/>
          <w:sz w:val="47"/>
          <w:szCs w:val="47"/>
        </w:rPr>
        <w:t xml:space="preserve">Керамика </w:t>
      </w:r>
      <w:proofErr w:type="spellStart"/>
      <w:r w:rsidR="00675FEB">
        <w:rPr>
          <w:rFonts w:ascii="Arial" w:hAnsi="Arial" w:cs="Arial"/>
          <w:b/>
          <w:bCs/>
          <w:color w:val="4D4B4B"/>
          <w:sz w:val="47"/>
          <w:szCs w:val="47"/>
        </w:rPr>
        <w:t>Euro</w:t>
      </w:r>
      <w:proofErr w:type="spellEnd"/>
    </w:p>
    <w:p w:rsidR="00675FEB" w:rsidRDefault="00675FEB" w:rsidP="00675FEB">
      <w:pPr>
        <w:shd w:val="clear" w:color="auto" w:fill="FFFFFF"/>
        <w:jc w:val="center"/>
        <w:rPr>
          <w:rFonts w:ascii="Arial" w:hAnsi="Arial" w:cs="Arial"/>
          <w:color w:val="4D4B4B"/>
          <w:sz w:val="27"/>
          <w:szCs w:val="27"/>
        </w:rPr>
      </w:pPr>
      <w:r>
        <w:rPr>
          <w:rFonts w:ascii="Arial" w:hAnsi="Arial" w:cs="Arial"/>
          <w:color w:val="4D4B4B"/>
          <w:sz w:val="27"/>
          <w:szCs w:val="27"/>
        </w:rPr>
        <w:br/>
      </w:r>
    </w:p>
    <w:p w:rsidR="00675FEB" w:rsidRDefault="00675FEB" w:rsidP="00675FEB">
      <w:pPr>
        <w:pStyle w:val="jqh3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D4B4B"/>
          <w:sz w:val="34"/>
          <w:szCs w:val="34"/>
        </w:rPr>
      </w:pPr>
      <w:r>
        <w:rPr>
          <w:rFonts w:ascii="Arial" w:hAnsi="Arial" w:cs="Arial"/>
          <w:b/>
          <w:bCs/>
          <w:color w:val="4D4B4B"/>
          <w:sz w:val="34"/>
          <w:szCs w:val="34"/>
        </w:rPr>
        <w:t>Соответствие вашему образу жизни</w:t>
      </w:r>
    </w:p>
    <w:p w:rsidR="00675FEB" w:rsidRDefault="00675FEB" w:rsidP="00675FEB">
      <w:pPr>
        <w:shd w:val="clear" w:color="auto" w:fill="FFFFFF"/>
        <w:rPr>
          <w:rFonts w:ascii="Arial" w:hAnsi="Arial" w:cs="Arial"/>
          <w:color w:val="4D4B4B"/>
          <w:sz w:val="27"/>
          <w:szCs w:val="27"/>
        </w:rPr>
      </w:pPr>
      <w:proofErr w:type="gramStart"/>
      <w:r>
        <w:rPr>
          <w:rFonts w:ascii="Arial" w:hAnsi="Arial" w:cs="Arial"/>
          <w:color w:val="4D4B4B"/>
          <w:sz w:val="27"/>
          <w:szCs w:val="27"/>
        </w:rPr>
        <w:t>Представьте себе великолепную ванную комнату</w:t>
      </w:r>
      <w:proofErr w:type="gramEnd"/>
      <w:r>
        <w:rPr>
          <w:rFonts w:ascii="Arial" w:hAnsi="Arial" w:cs="Arial"/>
          <w:color w:val="4D4B4B"/>
          <w:sz w:val="27"/>
          <w:szCs w:val="27"/>
        </w:rPr>
        <w:t>, которая легко адаптируется к вашей реальной жизни и создает вам пространство для начала и завершения дня. Такая ванная комната не только невероятно практична, но и привлекательна для вас эмоционально и визуально.</w:t>
      </w:r>
      <w:r>
        <w:rPr>
          <w:rFonts w:ascii="Arial" w:hAnsi="Arial" w:cs="Arial"/>
          <w:color w:val="4D4B4B"/>
          <w:sz w:val="27"/>
          <w:szCs w:val="27"/>
        </w:rPr>
        <w:br/>
      </w:r>
      <w:r>
        <w:rPr>
          <w:rFonts w:ascii="Arial" w:hAnsi="Arial" w:cs="Arial"/>
          <w:color w:val="4D4B4B"/>
          <w:sz w:val="27"/>
          <w:szCs w:val="27"/>
        </w:rPr>
        <w:br/>
        <w:t xml:space="preserve">Коллекция керамики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Euro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была специально разработана таким образом, чтобы совместить великолепные характеристики с доступной ценой. С ее помощью вы будете день за днем получать удовольствие от пользования своей стильной и многофункциональной ванной комнатой.</w:t>
      </w:r>
      <w:r>
        <w:rPr>
          <w:rFonts w:ascii="Arial" w:hAnsi="Arial" w:cs="Arial"/>
          <w:color w:val="4D4B4B"/>
          <w:sz w:val="27"/>
          <w:szCs w:val="27"/>
        </w:rPr>
        <w:br/>
      </w:r>
    </w:p>
    <w:p w:rsidR="00675FEB" w:rsidRPr="00675FEB" w:rsidRDefault="00675FEB" w:rsidP="00675FEB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A0C00" w:rsidRDefault="003A0C00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6699250</wp:posOffset>
            </wp:positionH>
            <wp:positionV relativeFrom="paragraph">
              <wp:posOffset>-1080135</wp:posOffset>
            </wp:positionV>
            <wp:extent cx="3265805" cy="4371975"/>
            <wp:effectExtent l="19050" t="0" r="0" b="0"/>
            <wp:wrapTight wrapText="bothSides">
              <wp:wrapPolygon edited="0">
                <wp:start x="-126" y="0"/>
                <wp:lineTo x="-126" y="21553"/>
                <wp:lineTo x="21545" y="21553"/>
                <wp:lineTo x="21545" y="0"/>
                <wp:lineTo x="-126" y="0"/>
              </wp:wrapPolygon>
            </wp:wrapTight>
            <wp:docPr id="9" name="Рисунок 8" descr="grohe_euroceramic_39206000_review_images_96204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-1070610</wp:posOffset>
            </wp:positionV>
            <wp:extent cx="3260090" cy="4362450"/>
            <wp:effectExtent l="19050" t="0" r="0" b="0"/>
            <wp:wrapSquare wrapText="bothSides"/>
            <wp:docPr id="4" name="Рисунок 3" descr="grohe_euroceramic_39206000_review_images_96204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-1080135</wp:posOffset>
            </wp:positionV>
            <wp:extent cx="3276600" cy="4371975"/>
            <wp:effectExtent l="19050" t="0" r="0" b="0"/>
            <wp:wrapTight wrapText="bothSides">
              <wp:wrapPolygon edited="0">
                <wp:start x="-126" y="0"/>
                <wp:lineTo x="-126" y="21553"/>
                <wp:lineTo x="21600" y="21553"/>
                <wp:lineTo x="21600" y="0"/>
                <wp:lineTo x="-126" y="0"/>
              </wp:wrapPolygon>
            </wp:wrapTight>
            <wp:docPr id="8" name="Рисунок 7" descr="grohe_euroceramic_39206000_review_images_96204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FEB" w:rsidRDefault="00675FEB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rPr>
          <w:rFonts w:ascii="Arial" w:hAnsi="Arial" w:cs="Arial"/>
          <w:color w:val="4D4B4B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4D4B4B"/>
          <w:sz w:val="27"/>
          <w:szCs w:val="27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181610</wp:posOffset>
            </wp:positionV>
            <wp:extent cx="3686175" cy="2762250"/>
            <wp:effectExtent l="19050" t="0" r="9525" b="0"/>
            <wp:wrapTight wrapText="bothSides">
              <wp:wrapPolygon edited="0">
                <wp:start x="-112" y="0"/>
                <wp:lineTo x="-112" y="21451"/>
                <wp:lineTo x="21656" y="21451"/>
                <wp:lineTo x="21656" y="0"/>
                <wp:lineTo x="-112" y="0"/>
              </wp:wrapPolygon>
            </wp:wrapTight>
            <wp:docPr id="10" name="Рисунок 9" descr="grohe_euroceramic_39206000_review_images_96204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 xml:space="preserve">Коллекция </w:t>
      </w:r>
      <w:proofErr w:type="spellStart"/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>Euro</w:t>
      </w:r>
      <w:proofErr w:type="spellEnd"/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>Ceramic</w:t>
      </w:r>
      <w:proofErr w:type="spellEnd"/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 xml:space="preserve"> позволит вам создать в ванной комнате умиротворяющий оазис, располагающий к размышлениям, отдыху и хорошему самочувствию. В этой коллекции вы найдете все необходимое, особенно для оснащения миниатюрных ванных комнат. Все раковины и унитазы данной коллекции отличаются компактными размерами и разработаны таким образом, чтобы максимально эффективно использовать пространство.</w:t>
      </w:r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br/>
      </w:r>
    </w:p>
    <w:p w:rsidR="00675FEB" w:rsidRDefault="00675FEB" w:rsidP="00675FEB">
      <w:pPr>
        <w:rPr>
          <w:rFonts w:ascii="Arial" w:hAnsi="Arial" w:cs="Arial"/>
          <w:color w:val="4D4B4B"/>
          <w:sz w:val="27"/>
          <w:szCs w:val="27"/>
          <w:shd w:val="clear" w:color="auto" w:fill="FFFFFF"/>
        </w:rPr>
      </w:pPr>
    </w:p>
    <w:p w:rsidR="00675FEB" w:rsidRDefault="00675FEB" w:rsidP="00675FEB">
      <w:pPr>
        <w:pStyle w:val="jqh2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D4B4B"/>
          <w:sz w:val="42"/>
          <w:szCs w:val="42"/>
        </w:rPr>
      </w:pPr>
      <w:r>
        <w:rPr>
          <w:rFonts w:ascii="Arial" w:hAnsi="Arial" w:cs="Arial"/>
          <w:b/>
          <w:bCs/>
          <w:color w:val="4D4B4B"/>
          <w:sz w:val="42"/>
          <w:szCs w:val="42"/>
        </w:rPr>
        <w:lastRenderedPageBreak/>
        <w:t>Изучите инновационные технологии GROHE</w:t>
      </w:r>
    </w:p>
    <w:p w:rsidR="00675FEB" w:rsidRDefault="00675FEB" w:rsidP="00675FEB">
      <w:pPr>
        <w:jc w:val="center"/>
        <w:rPr>
          <w:rFonts w:ascii="Arial" w:hAnsi="Arial" w:cs="Arial"/>
          <w:color w:val="4D4B4B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D4B4B"/>
          <w:sz w:val="27"/>
          <w:szCs w:val="27"/>
        </w:rPr>
        <w:br/>
      </w:r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>Вдохновение GROHE заключается в том, чтобы сделать вашу ванную настолько комфортной, насколько это возможно.</w:t>
      </w:r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br/>
      </w:r>
    </w:p>
    <w:p w:rsidR="00CE7B70" w:rsidRDefault="00CE7B70" w:rsidP="00CE7B70"/>
    <w:p w:rsidR="00CE7B70" w:rsidRDefault="00CE7B70" w:rsidP="00CE7B70"/>
    <w:p w:rsidR="00CE7B70" w:rsidRPr="005719DA" w:rsidRDefault="00CE7B70" w:rsidP="00CE7B7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color w:val="4D4B4B"/>
          <w:sz w:val="42"/>
          <w:szCs w:val="42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D4B4B"/>
          <w:sz w:val="42"/>
          <w:szCs w:val="4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5414010</wp:posOffset>
            </wp:positionH>
            <wp:positionV relativeFrom="paragraph">
              <wp:posOffset>28575</wp:posOffset>
            </wp:positionV>
            <wp:extent cx="4429125" cy="3314700"/>
            <wp:effectExtent l="19050" t="0" r="9525" b="0"/>
            <wp:wrapTight wrapText="bothSides">
              <wp:wrapPolygon edited="0">
                <wp:start x="-93" y="0"/>
                <wp:lineTo x="-93" y="21476"/>
                <wp:lineTo x="21646" y="21476"/>
                <wp:lineTo x="21646" y="0"/>
                <wp:lineTo x="-93" y="0"/>
              </wp:wrapPolygon>
            </wp:wrapTight>
            <wp:docPr id="2" name="Рисунок 1" descr="grohe_eurocerami3920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392060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719DA">
        <w:rPr>
          <w:rFonts w:ascii="Arial" w:eastAsia="Times New Roman" w:hAnsi="Arial" w:cs="Arial"/>
          <w:b/>
          <w:bCs/>
          <w:color w:val="4D4B4B"/>
          <w:sz w:val="42"/>
          <w:szCs w:val="42"/>
          <w:lang w:eastAsia="ru-RU"/>
        </w:rPr>
        <w:t>Безободковая</w:t>
      </w:r>
      <w:proofErr w:type="spellEnd"/>
      <w:r w:rsidRPr="005719DA">
        <w:rPr>
          <w:rFonts w:ascii="Arial" w:eastAsia="Times New Roman" w:hAnsi="Arial" w:cs="Arial"/>
          <w:b/>
          <w:bCs/>
          <w:color w:val="4D4B4B"/>
          <w:sz w:val="42"/>
          <w:szCs w:val="42"/>
          <w:lang w:eastAsia="ru-RU"/>
        </w:rPr>
        <w:t xml:space="preserve"> конструкция чаши</w:t>
      </w:r>
    </w:p>
    <w:p w:rsidR="00CE7B70" w:rsidRDefault="00CE7B70" w:rsidP="00CE7B70">
      <w:r w:rsidRPr="005719DA">
        <w:rPr>
          <w:rFonts w:ascii="Arial" w:eastAsia="Times New Roman" w:hAnsi="Arial" w:cs="Arial"/>
          <w:color w:val="4D4B4B"/>
          <w:sz w:val="27"/>
          <w:szCs w:val="27"/>
          <w:lang w:eastAsia="ru-RU"/>
        </w:rPr>
        <w:br/>
      </w:r>
      <w:r w:rsidRPr="005719DA">
        <w:rPr>
          <w:rFonts w:ascii="Arial" w:eastAsia="Times New Roman" w:hAnsi="Arial" w:cs="Arial"/>
          <w:color w:val="4D4B4B"/>
          <w:sz w:val="27"/>
          <w:szCs w:val="27"/>
          <w:shd w:val="clear" w:color="auto" w:fill="FFFFFF"/>
          <w:lang w:eastAsia="ru-RU"/>
        </w:rPr>
        <w:t xml:space="preserve">Благодаря </w:t>
      </w:r>
      <w:proofErr w:type="spellStart"/>
      <w:r w:rsidRPr="005719DA">
        <w:rPr>
          <w:rFonts w:ascii="Arial" w:eastAsia="Times New Roman" w:hAnsi="Arial" w:cs="Arial"/>
          <w:color w:val="4D4B4B"/>
          <w:sz w:val="27"/>
          <w:szCs w:val="27"/>
          <w:shd w:val="clear" w:color="auto" w:fill="FFFFFF"/>
          <w:lang w:eastAsia="ru-RU"/>
        </w:rPr>
        <w:t>безободковой</w:t>
      </w:r>
      <w:proofErr w:type="spellEnd"/>
      <w:r w:rsidRPr="005719DA">
        <w:rPr>
          <w:rFonts w:ascii="Arial" w:eastAsia="Times New Roman" w:hAnsi="Arial" w:cs="Arial"/>
          <w:color w:val="4D4B4B"/>
          <w:sz w:val="27"/>
          <w:szCs w:val="27"/>
          <w:shd w:val="clear" w:color="auto" w:fill="FFFFFF"/>
          <w:lang w:eastAsia="ru-RU"/>
        </w:rPr>
        <w:t xml:space="preserve"> конструкции чаши, поверхность унитаза легко сохранять в чистоте, ведь до любого места можно дотянуться — даже в тех местах, которые вы не можете видеть. Это не оставляет шанса бактериям накапливаться под ободком. </w:t>
      </w:r>
      <w:proofErr w:type="spellStart"/>
      <w:r w:rsidRPr="005719DA">
        <w:rPr>
          <w:rFonts w:ascii="Arial" w:eastAsia="Times New Roman" w:hAnsi="Arial" w:cs="Arial"/>
          <w:color w:val="4D4B4B"/>
          <w:sz w:val="27"/>
          <w:szCs w:val="27"/>
          <w:shd w:val="clear" w:color="auto" w:fill="FFFFFF"/>
          <w:lang w:eastAsia="ru-RU"/>
        </w:rPr>
        <w:t>Безободковая</w:t>
      </w:r>
      <w:proofErr w:type="spellEnd"/>
      <w:r w:rsidRPr="005719DA">
        <w:rPr>
          <w:rFonts w:ascii="Arial" w:eastAsia="Times New Roman" w:hAnsi="Arial" w:cs="Arial"/>
          <w:color w:val="4D4B4B"/>
          <w:sz w:val="27"/>
          <w:szCs w:val="27"/>
          <w:shd w:val="clear" w:color="auto" w:fill="FFFFFF"/>
          <w:lang w:eastAsia="ru-RU"/>
        </w:rPr>
        <w:t xml:space="preserve"> конструкция чаши не оставляет бактериям места, в котором они могли бы спрятаться.</w:t>
      </w:r>
      <w:r w:rsidRPr="005719DA">
        <w:rPr>
          <w:rFonts w:ascii="Arial" w:eastAsia="Times New Roman" w:hAnsi="Arial" w:cs="Arial"/>
          <w:color w:val="4D4B4B"/>
          <w:sz w:val="27"/>
          <w:szCs w:val="27"/>
          <w:shd w:val="clear" w:color="auto" w:fill="FFFFFF"/>
          <w:lang w:eastAsia="ru-RU"/>
        </w:rPr>
        <w:br/>
      </w:r>
    </w:p>
    <w:p w:rsidR="00675FEB" w:rsidRDefault="00675FEB" w:rsidP="00675FEB">
      <w:pPr>
        <w:jc w:val="center"/>
        <w:rPr>
          <w:rFonts w:ascii="Arial" w:hAnsi="Arial" w:cs="Arial"/>
          <w:color w:val="4D4B4B"/>
          <w:sz w:val="27"/>
          <w:szCs w:val="27"/>
          <w:shd w:val="clear" w:color="auto" w:fill="FFFFFF"/>
        </w:rPr>
      </w:pPr>
    </w:p>
    <w:p w:rsidR="00A27AA7" w:rsidRDefault="00A27AA7" w:rsidP="00A27AA7">
      <w:pPr>
        <w:shd w:val="clear" w:color="auto" w:fill="FFFFFF"/>
        <w:rPr>
          <w:rFonts w:ascii="Arial" w:hAnsi="Arial" w:cs="Arial"/>
          <w:color w:val="4D4B4B"/>
          <w:sz w:val="27"/>
          <w:szCs w:val="27"/>
        </w:rPr>
      </w:pPr>
    </w:p>
    <w:p w:rsidR="00CE7B70" w:rsidRDefault="00CE7B70" w:rsidP="00A27AA7">
      <w:pPr>
        <w:shd w:val="clear" w:color="auto" w:fill="FFFFFF"/>
        <w:rPr>
          <w:rFonts w:ascii="Arial" w:hAnsi="Arial" w:cs="Arial"/>
          <w:color w:val="4D4B4B"/>
          <w:sz w:val="27"/>
          <w:szCs w:val="27"/>
        </w:rPr>
      </w:pPr>
    </w:p>
    <w:p w:rsidR="00CE7B70" w:rsidRDefault="00CE7B70" w:rsidP="00A27AA7">
      <w:pPr>
        <w:shd w:val="clear" w:color="auto" w:fill="FFFFFF"/>
        <w:rPr>
          <w:rFonts w:ascii="Arial" w:hAnsi="Arial" w:cs="Arial"/>
          <w:color w:val="4D4B4B"/>
          <w:sz w:val="27"/>
          <w:szCs w:val="27"/>
        </w:rPr>
      </w:pPr>
    </w:p>
    <w:p w:rsidR="00CE7B70" w:rsidRDefault="00CE7B70" w:rsidP="00A27AA7">
      <w:pPr>
        <w:shd w:val="clear" w:color="auto" w:fill="FFFFFF"/>
        <w:rPr>
          <w:rFonts w:ascii="Arial" w:hAnsi="Arial" w:cs="Arial"/>
          <w:color w:val="4D4B4B"/>
          <w:sz w:val="27"/>
          <w:szCs w:val="27"/>
        </w:rPr>
      </w:pPr>
    </w:p>
    <w:p w:rsidR="00CE7B70" w:rsidRDefault="00CE7B70" w:rsidP="00CE7B70"/>
    <w:p w:rsidR="00CE7B70" w:rsidRPr="00CE7B70" w:rsidRDefault="00CE7B70" w:rsidP="00CE7B70">
      <w:pPr>
        <w:jc w:val="center"/>
        <w:rPr>
          <w:sz w:val="48"/>
          <w:szCs w:val="48"/>
        </w:rPr>
      </w:pPr>
    </w:p>
    <w:p w:rsidR="00CE7B70" w:rsidRDefault="00CE7B70" w:rsidP="00CE7B70">
      <w:pPr>
        <w:pStyle w:val="jqh2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D4B4B"/>
          <w:sz w:val="47"/>
          <w:szCs w:val="47"/>
        </w:rPr>
      </w:pPr>
      <w:r>
        <w:rPr>
          <w:rFonts w:ascii="Arial" w:hAnsi="Arial" w:cs="Arial"/>
          <w:b/>
          <w:bCs/>
          <w:color w:val="4D4B4B"/>
          <w:sz w:val="47"/>
          <w:szCs w:val="47"/>
        </w:rPr>
        <w:t>Система смыва TRIPLE VORTEX</w:t>
      </w:r>
    </w:p>
    <w:p w:rsidR="00CE7B70" w:rsidRDefault="00CE7B70" w:rsidP="00CE7B70">
      <w:pPr>
        <w:shd w:val="clear" w:color="auto" w:fill="FFFFFF"/>
        <w:jc w:val="center"/>
        <w:rPr>
          <w:rFonts w:ascii="Arial" w:hAnsi="Arial" w:cs="Arial"/>
          <w:color w:val="4D4B4B"/>
          <w:sz w:val="27"/>
          <w:szCs w:val="27"/>
        </w:rPr>
      </w:pPr>
      <w:r>
        <w:rPr>
          <w:rFonts w:ascii="Arial" w:hAnsi="Arial" w:cs="Arial"/>
          <w:noProof/>
          <w:color w:val="4D4B4B"/>
          <w:sz w:val="27"/>
          <w:szCs w:val="27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499110</wp:posOffset>
            </wp:positionV>
            <wp:extent cx="4524375" cy="3381375"/>
            <wp:effectExtent l="19050" t="0" r="9525" b="0"/>
            <wp:wrapTight wrapText="bothSides">
              <wp:wrapPolygon edited="0">
                <wp:start x="-91" y="0"/>
                <wp:lineTo x="-91" y="21539"/>
                <wp:lineTo x="21645" y="21539"/>
                <wp:lineTo x="21645" y="0"/>
                <wp:lineTo x="-91" y="0"/>
              </wp:wrapPolygon>
            </wp:wrapTight>
            <wp:docPr id="5" name="Рисунок 4" descr="Triple-vortex-flush_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ple-vortex-flush_4_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D4B4B"/>
          <w:sz w:val="27"/>
          <w:szCs w:val="27"/>
        </w:rPr>
        <w:br/>
      </w:r>
    </w:p>
    <w:p w:rsidR="00CE7B70" w:rsidRDefault="00CE7B70" w:rsidP="00CE7B70">
      <w:pPr>
        <w:pStyle w:val="jqh3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D4B4B"/>
          <w:sz w:val="34"/>
          <w:szCs w:val="34"/>
        </w:rPr>
      </w:pPr>
      <w:r>
        <w:rPr>
          <w:rFonts w:ascii="Arial" w:hAnsi="Arial" w:cs="Arial"/>
          <w:b/>
          <w:bCs/>
          <w:color w:val="4D4B4B"/>
          <w:sz w:val="34"/>
          <w:szCs w:val="34"/>
        </w:rPr>
        <w:t>Утроенная мощность: чистый и бесшумный смыв</w:t>
      </w:r>
    </w:p>
    <w:p w:rsidR="00CE7B70" w:rsidRDefault="00CE7B70" w:rsidP="00CE7B70">
      <w:pPr>
        <w:shd w:val="clear" w:color="auto" w:fill="FFFFFF"/>
        <w:rPr>
          <w:rFonts w:ascii="Arial" w:hAnsi="Arial" w:cs="Arial"/>
          <w:color w:val="4D4B4B"/>
          <w:sz w:val="27"/>
          <w:szCs w:val="27"/>
        </w:rPr>
      </w:pPr>
      <w:r>
        <w:rPr>
          <w:rFonts w:ascii="Arial" w:hAnsi="Arial" w:cs="Arial"/>
          <w:color w:val="4D4B4B"/>
          <w:sz w:val="27"/>
          <w:szCs w:val="27"/>
        </w:rPr>
        <w:t xml:space="preserve">В отличие от других унитазов, инновационная система смыва GROHE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Triple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Vortex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создает мощный, но тихий смыв, который охватывает и очищает всю чашу полностью. Несмотря на его мощность, эта эффективная система не создает выплески и не расходует много воды. Вместо использования одного или двух выпускных отверстий, система смыва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Triple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Vortex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задействует три выпускных отверстия, создавая мощный смыв, который ничего не оставляет на поверхности чаши.</w:t>
      </w:r>
      <w:r>
        <w:rPr>
          <w:rFonts w:ascii="Arial" w:hAnsi="Arial" w:cs="Arial"/>
          <w:color w:val="4D4B4B"/>
          <w:sz w:val="27"/>
          <w:szCs w:val="27"/>
        </w:rPr>
        <w:br/>
      </w:r>
    </w:p>
    <w:p w:rsidR="00CE7B70" w:rsidRDefault="00CE7B70" w:rsidP="00CE7B70"/>
    <w:p w:rsidR="00CE7B70" w:rsidRDefault="00CE7B70" w:rsidP="00A27AA7">
      <w:pPr>
        <w:shd w:val="clear" w:color="auto" w:fill="FFFFFF"/>
        <w:rPr>
          <w:rFonts w:ascii="Arial" w:hAnsi="Arial" w:cs="Arial"/>
          <w:color w:val="4D4B4B"/>
          <w:sz w:val="27"/>
          <w:szCs w:val="27"/>
        </w:rPr>
      </w:pPr>
    </w:p>
    <w:p w:rsidR="00A27AA7" w:rsidRDefault="00A27AA7" w:rsidP="00A27AA7">
      <w:pPr>
        <w:shd w:val="clear" w:color="auto" w:fill="FFFFFF"/>
        <w:rPr>
          <w:rFonts w:ascii="Arial" w:hAnsi="Arial" w:cs="Arial"/>
          <w:color w:val="4D4B4B"/>
          <w:sz w:val="27"/>
          <w:szCs w:val="27"/>
        </w:rPr>
      </w:pPr>
    </w:p>
    <w:p w:rsidR="00A27AA7" w:rsidRDefault="00A27AA7" w:rsidP="00A27AA7">
      <w:pPr>
        <w:shd w:val="clear" w:color="auto" w:fill="FFFFFF"/>
        <w:textAlignment w:val="top"/>
        <w:rPr>
          <w:rFonts w:ascii="Arial" w:hAnsi="Arial" w:cs="Arial"/>
          <w:color w:val="4D4B4B"/>
          <w:sz w:val="20"/>
          <w:szCs w:val="20"/>
        </w:rPr>
      </w:pPr>
    </w:p>
    <w:p w:rsidR="00A27AA7" w:rsidRDefault="00A27AA7" w:rsidP="00A27AA7">
      <w:pPr>
        <w:pStyle w:val="jqh2c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/>
          <w:bCs/>
          <w:color w:val="4D4B4B"/>
          <w:sz w:val="47"/>
          <w:szCs w:val="47"/>
        </w:rPr>
      </w:pPr>
    </w:p>
    <w:p w:rsidR="00444ACF" w:rsidRDefault="00444ACF" w:rsidP="00A27AA7">
      <w:pPr>
        <w:pStyle w:val="jqh2c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/>
          <w:bCs/>
          <w:color w:val="4D4B4B"/>
          <w:sz w:val="47"/>
          <w:szCs w:val="47"/>
          <w:lang w:val="uk-UA"/>
        </w:rPr>
      </w:pPr>
    </w:p>
    <w:p w:rsidR="00444ACF" w:rsidRDefault="00444ACF" w:rsidP="00A27AA7">
      <w:pPr>
        <w:pStyle w:val="jqh2c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/>
          <w:bCs/>
          <w:color w:val="4D4B4B"/>
          <w:sz w:val="47"/>
          <w:szCs w:val="47"/>
          <w:lang w:val="uk-UA"/>
        </w:rPr>
      </w:pPr>
    </w:p>
    <w:p w:rsidR="00A27AA7" w:rsidRDefault="00A27AA7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sectPr w:rsidR="00A27AA7" w:rsidSect="00C5490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F0D" w:rsidRDefault="009E6F0D" w:rsidP="00E67917">
      <w:pPr>
        <w:spacing w:after="0" w:line="240" w:lineRule="auto"/>
      </w:pPr>
      <w:r>
        <w:separator/>
      </w:r>
    </w:p>
  </w:endnote>
  <w:endnote w:type="continuationSeparator" w:id="0">
    <w:p w:rsidR="009E6F0D" w:rsidRDefault="009E6F0D" w:rsidP="00E67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F0D" w:rsidRDefault="009E6F0D" w:rsidP="00E67917">
      <w:pPr>
        <w:spacing w:after="0" w:line="240" w:lineRule="auto"/>
      </w:pPr>
      <w:r>
        <w:separator/>
      </w:r>
    </w:p>
  </w:footnote>
  <w:footnote w:type="continuationSeparator" w:id="0">
    <w:p w:rsidR="009E6F0D" w:rsidRDefault="009E6F0D" w:rsidP="00E679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4906"/>
    <w:rsid w:val="00286EEE"/>
    <w:rsid w:val="002A159D"/>
    <w:rsid w:val="003A0C00"/>
    <w:rsid w:val="003F0CEE"/>
    <w:rsid w:val="00444ACF"/>
    <w:rsid w:val="004900D8"/>
    <w:rsid w:val="004C03D4"/>
    <w:rsid w:val="005C6D70"/>
    <w:rsid w:val="005D6667"/>
    <w:rsid w:val="005E52F8"/>
    <w:rsid w:val="00636633"/>
    <w:rsid w:val="00675FEB"/>
    <w:rsid w:val="006D46F8"/>
    <w:rsid w:val="00893CF0"/>
    <w:rsid w:val="008A1321"/>
    <w:rsid w:val="008D5053"/>
    <w:rsid w:val="009A0AD6"/>
    <w:rsid w:val="009D152C"/>
    <w:rsid w:val="009E6F0D"/>
    <w:rsid w:val="00A27AA7"/>
    <w:rsid w:val="00B4242D"/>
    <w:rsid w:val="00C54906"/>
    <w:rsid w:val="00C72BB6"/>
    <w:rsid w:val="00C917B4"/>
    <w:rsid w:val="00CB514E"/>
    <w:rsid w:val="00CC7E01"/>
    <w:rsid w:val="00CE7B70"/>
    <w:rsid w:val="00CF4D5F"/>
    <w:rsid w:val="00E03C2B"/>
    <w:rsid w:val="00E67917"/>
    <w:rsid w:val="00ED36C1"/>
    <w:rsid w:val="00F1092A"/>
    <w:rsid w:val="00F94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CF0"/>
  </w:style>
  <w:style w:type="paragraph" w:styleId="2">
    <w:name w:val="heading 2"/>
    <w:basedOn w:val="a"/>
    <w:link w:val="20"/>
    <w:uiPriority w:val="9"/>
    <w:qFormat/>
    <w:rsid w:val="00C54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3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90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5490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-10-copytext">
    <w:name w:val="m-10-copytext"/>
    <w:basedOn w:val="a"/>
    <w:rsid w:val="00C5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67917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67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67917"/>
  </w:style>
  <w:style w:type="paragraph" w:styleId="a8">
    <w:name w:val="footer"/>
    <w:basedOn w:val="a"/>
    <w:link w:val="a9"/>
    <w:uiPriority w:val="99"/>
    <w:semiHidden/>
    <w:unhideWhenUsed/>
    <w:rsid w:val="00E67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67917"/>
  </w:style>
  <w:style w:type="character" w:customStyle="1" w:styleId="40">
    <w:name w:val="Заголовок 4 Знак"/>
    <w:basedOn w:val="a0"/>
    <w:link w:val="4"/>
    <w:uiPriority w:val="9"/>
    <w:semiHidden/>
    <w:rsid w:val="00ED36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Normal (Web)"/>
    <w:basedOn w:val="a"/>
    <w:uiPriority w:val="99"/>
    <w:semiHidden/>
    <w:unhideWhenUsed/>
    <w:rsid w:val="0067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75FEB"/>
    <w:rPr>
      <w:b/>
      <w:bCs/>
    </w:rPr>
  </w:style>
  <w:style w:type="paragraph" w:customStyle="1" w:styleId="jqh2c">
    <w:name w:val="jq_h2_c"/>
    <w:basedOn w:val="a"/>
    <w:rsid w:val="0067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h3c">
    <w:name w:val="jq_h3_c"/>
    <w:basedOn w:val="a"/>
    <w:rsid w:val="0067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47">
          <w:marLeft w:val="1126"/>
          <w:marRight w:val="1126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2272">
          <w:marLeft w:val="1126"/>
          <w:marRight w:val="1126"/>
          <w:marTop w:val="225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7867">
              <w:marLeft w:val="0"/>
              <w:marRight w:val="225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7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542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364763">
              <w:marLeft w:val="225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6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758914">
          <w:marLeft w:val="1126"/>
          <w:marRight w:val="1126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2954">
          <w:marLeft w:val="1126"/>
          <w:marRight w:val="1126"/>
          <w:marTop w:val="225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15358">
          <w:marLeft w:val="1126"/>
          <w:marRight w:val="1126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49">
          <w:marLeft w:val="1126"/>
          <w:marRight w:val="1126"/>
          <w:marTop w:val="225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5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2018-08-21T13:16:00Z</dcterms:created>
  <dcterms:modified xsi:type="dcterms:W3CDTF">2019-01-16T11:12:00Z</dcterms:modified>
</cp:coreProperties>
</file>