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31B" w:rsidRDefault="005D031B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-434340</wp:posOffset>
            </wp:positionH>
            <wp:positionV relativeFrom="paragraph">
              <wp:posOffset>-746760</wp:posOffset>
            </wp:positionV>
            <wp:extent cx="10125075" cy="1000125"/>
            <wp:effectExtent l="19050" t="0" r="9525" b="0"/>
            <wp:wrapSquare wrapText="bothSides"/>
            <wp:docPr id="1" name="Рисунок 0" descr="240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032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2507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D031B" w:rsidRPr="005D031B" w:rsidRDefault="005D031B" w:rsidP="005D031B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</w:pPr>
      <w:r w:rsidRPr="005D031B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Компания GROHE - производитель номер один в мире санитарно-технического оборудования. Компания была основана в 1936 году Фридрихом </w:t>
      </w:r>
      <w:proofErr w:type="spellStart"/>
      <w:r w:rsidRPr="005D031B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Гроэ</w:t>
      </w:r>
      <w:proofErr w:type="spellEnd"/>
      <w:r w:rsidRPr="005D031B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и реализует свою продукцию в 130 странах мира. GROHE является законодателем стандартов качества, функциональности и дизайна как ведущий мировой бренд сантехнической отрасли.</w:t>
      </w:r>
    </w:p>
    <w:p w:rsidR="008C7DDF" w:rsidRDefault="00FE5066"/>
    <w:p w:rsidR="005D031B" w:rsidRDefault="005D031B"/>
    <w:p w:rsidR="005D031B" w:rsidRDefault="005D031B"/>
    <w:p w:rsidR="00962859" w:rsidRPr="00962859" w:rsidRDefault="00962859" w:rsidP="00962859">
      <w:pPr>
        <w:shd w:val="clear" w:color="auto" w:fill="FFFFFF"/>
        <w:spacing w:after="270" w:line="240" w:lineRule="auto"/>
        <w:ind w:left="-45"/>
        <w:jc w:val="center"/>
        <w:outlineLvl w:val="1"/>
        <w:rPr>
          <w:rFonts w:ascii="Arial" w:eastAsia="Times New Roman" w:hAnsi="Arial" w:cs="Arial"/>
          <w:color w:val="221F1F"/>
          <w:sz w:val="36"/>
          <w:szCs w:val="36"/>
          <w:lang w:eastAsia="ru-RU"/>
        </w:rPr>
      </w:pPr>
      <w:r>
        <w:rPr>
          <w:rFonts w:ascii="Arial" w:eastAsia="Times New Roman" w:hAnsi="Arial" w:cs="Arial"/>
          <w:noProof/>
          <w:color w:val="221F1F"/>
          <w:sz w:val="36"/>
          <w:szCs w:val="36"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-348615</wp:posOffset>
            </wp:positionH>
            <wp:positionV relativeFrom="paragraph">
              <wp:posOffset>403860</wp:posOffset>
            </wp:positionV>
            <wp:extent cx="904875" cy="1257300"/>
            <wp:effectExtent l="19050" t="0" r="9525" b="0"/>
            <wp:wrapTight wrapText="bothSides">
              <wp:wrapPolygon edited="0">
                <wp:start x="-455" y="0"/>
                <wp:lineTo x="-455" y="21273"/>
                <wp:lineTo x="21827" y="21273"/>
                <wp:lineTo x="21827" y="0"/>
                <wp:lineTo x="-455" y="0"/>
              </wp:wrapPolygon>
            </wp:wrapTight>
            <wp:docPr id="15" name="Рисунок 14" descr="GROHE SilkMove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SilkMove-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2859">
        <w:rPr>
          <w:rFonts w:ascii="Arial" w:eastAsia="Times New Roman" w:hAnsi="Arial" w:cs="Arial"/>
          <w:color w:val="221F1F"/>
          <w:sz w:val="36"/>
          <w:szCs w:val="36"/>
          <w:lang w:eastAsia="ru-RU"/>
        </w:rPr>
        <w:t xml:space="preserve">Технология GROHE </w:t>
      </w:r>
      <w:proofErr w:type="spellStart"/>
      <w:r w:rsidRPr="00962859">
        <w:rPr>
          <w:rFonts w:ascii="Arial" w:eastAsia="Times New Roman" w:hAnsi="Arial" w:cs="Arial"/>
          <w:color w:val="221F1F"/>
          <w:sz w:val="36"/>
          <w:szCs w:val="36"/>
          <w:lang w:eastAsia="ru-RU"/>
        </w:rPr>
        <w:t>SilkMove</w:t>
      </w:r>
      <w:proofErr w:type="spellEnd"/>
    </w:p>
    <w:p w:rsidR="00962859" w:rsidRDefault="00962859">
      <w:pPr>
        <w:rPr>
          <w:rFonts w:ascii="Arial" w:hAnsi="Arial" w:cs="Arial"/>
          <w:color w:val="4D4B4B"/>
          <w:shd w:val="clear" w:color="auto" w:fill="FFFFFF"/>
        </w:rPr>
      </w:pPr>
      <w:r>
        <w:rPr>
          <w:rFonts w:ascii="Arial" w:hAnsi="Arial" w:cs="Arial"/>
          <w:b/>
          <w:bCs/>
          <w:noProof/>
          <w:color w:val="4D4B4B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5506085</wp:posOffset>
            </wp:positionH>
            <wp:positionV relativeFrom="paragraph">
              <wp:posOffset>493395</wp:posOffset>
            </wp:positionV>
            <wp:extent cx="4184650" cy="2886075"/>
            <wp:effectExtent l="19050" t="0" r="6350" b="0"/>
            <wp:wrapTight wrapText="bothSides">
              <wp:wrapPolygon edited="0">
                <wp:start x="-98" y="0"/>
                <wp:lineTo x="-98" y="21529"/>
                <wp:lineTo x="21633" y="21529"/>
                <wp:lineTo x="21633" y="0"/>
                <wp:lineTo x="-98" y="0"/>
              </wp:wrapPolygon>
            </wp:wrapTight>
            <wp:docPr id="10" name="Рисунок 9" descr="GROHE SilkMove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SilkMove-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4650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4D4B4B"/>
          <w:shd w:val="clear" w:color="auto" w:fill="FFFFFF"/>
        </w:rPr>
        <w:t xml:space="preserve">GROHE </w:t>
      </w:r>
      <w:proofErr w:type="spellStart"/>
      <w:r>
        <w:rPr>
          <w:rFonts w:ascii="Arial" w:hAnsi="Arial" w:cs="Arial"/>
          <w:b/>
          <w:bCs/>
          <w:color w:val="4D4B4B"/>
          <w:shd w:val="clear" w:color="auto" w:fill="FFFFFF"/>
        </w:rPr>
        <w:t>SilkMove</w:t>
      </w:r>
      <w:proofErr w:type="spellEnd"/>
      <w:r>
        <w:rPr>
          <w:rFonts w:ascii="Arial" w:hAnsi="Arial" w:cs="Arial"/>
          <w:b/>
          <w:bCs/>
          <w:color w:val="4D4B4B"/>
          <w:shd w:val="clear" w:color="auto" w:fill="FFFFFF"/>
        </w:rPr>
        <w:t xml:space="preserve"> — уникальная плавность хода рычага смесителя с первого дня и даже после 20 лет использования.</w:t>
      </w:r>
      <w:r>
        <w:rPr>
          <w:rFonts w:ascii="Arial" w:hAnsi="Arial" w:cs="Arial"/>
          <w:color w:val="4D4B4B"/>
        </w:rPr>
        <w:br/>
      </w:r>
    </w:p>
    <w:p w:rsidR="005D031B" w:rsidRDefault="00962859">
      <w:r>
        <w:rPr>
          <w:rFonts w:ascii="Arial" w:hAnsi="Arial" w:cs="Arial"/>
          <w:color w:val="4D4B4B"/>
          <w:shd w:val="clear" w:color="auto" w:fill="FFFFFF"/>
        </w:rPr>
        <w:t>Компания GROHE известный ведущий мировой производитель сантехнического оборудования и один из немногих, производящих картриджи для своей продукции самостоятельно.</w:t>
      </w:r>
      <w:r>
        <w:rPr>
          <w:rFonts w:ascii="Arial" w:hAnsi="Arial" w:cs="Arial"/>
          <w:color w:val="4D4B4B"/>
        </w:rPr>
        <w:br/>
      </w:r>
      <w:r>
        <w:rPr>
          <w:rFonts w:ascii="Arial" w:hAnsi="Arial" w:cs="Arial"/>
          <w:color w:val="4D4B4B"/>
          <w:shd w:val="clear" w:color="auto" w:fill="FFFFFF"/>
        </w:rPr>
        <w:t xml:space="preserve">Наши картриджи снабжены дисками из керамического сплава, успешно применяемого в аэрокосмической отрасли. Поверхность дисков покрыта специальной смазкой марки </w:t>
      </w:r>
      <w:proofErr w:type="spellStart"/>
      <w:r>
        <w:rPr>
          <w:rFonts w:ascii="Arial" w:hAnsi="Arial" w:cs="Arial"/>
          <w:color w:val="4D4B4B"/>
          <w:shd w:val="clear" w:color="auto" w:fill="FFFFFF"/>
        </w:rPr>
        <w:t>Teflon</w:t>
      </w:r>
      <w:proofErr w:type="spellEnd"/>
      <w:r>
        <w:rPr>
          <w:rFonts w:ascii="Arial" w:hAnsi="Arial" w:cs="Arial"/>
          <w:color w:val="4D4B4B"/>
          <w:shd w:val="clear" w:color="auto" w:fill="FFFFFF"/>
        </w:rPr>
        <w:t>, что обеспечивает их управляемое и плавное скольжение относительно друг друга. Рычаг смесителя соединен с картриджем стержнем, изготовленным из литой латуни для надежности, прочности и долговечности. </w:t>
      </w:r>
      <w:r>
        <w:rPr>
          <w:rFonts w:ascii="Arial" w:hAnsi="Arial" w:cs="Arial"/>
          <w:color w:val="4D4B4B"/>
        </w:rPr>
        <w:br/>
      </w:r>
      <w:r>
        <w:rPr>
          <w:rFonts w:ascii="Arial" w:hAnsi="Arial" w:cs="Arial"/>
          <w:color w:val="4D4B4B"/>
        </w:rPr>
        <w:br/>
      </w:r>
      <w:r>
        <w:rPr>
          <w:rFonts w:ascii="Arial" w:hAnsi="Arial" w:cs="Arial"/>
          <w:color w:val="4D4B4B"/>
          <w:shd w:val="clear" w:color="auto" w:fill="FFFFFF"/>
        </w:rPr>
        <w:t xml:space="preserve">Особые керамические диски и применение технологии </w:t>
      </w:r>
      <w:proofErr w:type="spellStart"/>
      <w:r>
        <w:rPr>
          <w:rFonts w:ascii="Arial" w:hAnsi="Arial" w:cs="Arial"/>
          <w:color w:val="4D4B4B"/>
          <w:shd w:val="clear" w:color="auto" w:fill="FFFFFF"/>
        </w:rPr>
        <w:t>Teflon</w:t>
      </w:r>
      <w:proofErr w:type="spellEnd"/>
      <w:r>
        <w:rPr>
          <w:rFonts w:ascii="Arial" w:hAnsi="Arial" w:cs="Arial"/>
          <w:color w:val="4D4B4B"/>
          <w:shd w:val="clear" w:color="auto" w:fill="FFFFFF"/>
        </w:rPr>
        <w:t xml:space="preserve"> в картриджах GROHE </w:t>
      </w:r>
      <w:proofErr w:type="spellStart"/>
      <w:r>
        <w:rPr>
          <w:rFonts w:ascii="Arial" w:hAnsi="Arial" w:cs="Arial"/>
          <w:color w:val="4D4B4B"/>
          <w:shd w:val="clear" w:color="auto" w:fill="FFFFFF"/>
        </w:rPr>
        <w:t>SilkMove</w:t>
      </w:r>
      <w:proofErr w:type="spellEnd"/>
      <w:r>
        <w:rPr>
          <w:rFonts w:ascii="Arial" w:hAnsi="Arial" w:cs="Arial"/>
          <w:color w:val="4D4B4B"/>
          <w:shd w:val="clear" w:color="auto" w:fill="FFFFFF"/>
        </w:rPr>
        <w:t xml:space="preserve"> обеспечивают рычагам смесителей точный и легкий ход на протяжении всего срока службы.</w:t>
      </w:r>
      <w:r>
        <w:rPr>
          <w:rFonts w:ascii="Arial" w:hAnsi="Arial" w:cs="Arial"/>
          <w:color w:val="4D4B4B"/>
          <w:shd w:val="clear" w:color="auto" w:fill="FFFFFF"/>
        </w:rPr>
        <w:br/>
      </w:r>
    </w:p>
    <w:p w:rsidR="005D031B" w:rsidRDefault="005D031B"/>
    <w:p w:rsidR="00962859" w:rsidRPr="00962859" w:rsidRDefault="00962859" w:rsidP="00962859">
      <w:pPr>
        <w:shd w:val="clear" w:color="auto" w:fill="FFFFFF"/>
        <w:spacing w:after="270" w:line="240" w:lineRule="auto"/>
        <w:ind w:left="-45"/>
        <w:jc w:val="center"/>
        <w:outlineLvl w:val="1"/>
        <w:rPr>
          <w:rFonts w:ascii="Arial" w:eastAsia="Times New Roman" w:hAnsi="Arial" w:cs="Arial"/>
          <w:color w:val="221F1F"/>
          <w:sz w:val="36"/>
          <w:szCs w:val="36"/>
          <w:lang w:eastAsia="ru-RU"/>
        </w:rPr>
      </w:pPr>
      <w:r>
        <w:rPr>
          <w:rFonts w:ascii="Arial" w:eastAsia="Times New Roman" w:hAnsi="Arial" w:cs="Arial"/>
          <w:noProof/>
          <w:color w:val="221F1F"/>
          <w:sz w:val="36"/>
          <w:szCs w:val="36"/>
          <w:lang w:eastAsia="ru-RU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8623935</wp:posOffset>
            </wp:positionH>
            <wp:positionV relativeFrom="paragraph">
              <wp:posOffset>205740</wp:posOffset>
            </wp:positionV>
            <wp:extent cx="1085850" cy="1504950"/>
            <wp:effectExtent l="19050" t="0" r="0" b="0"/>
            <wp:wrapTight wrapText="bothSides">
              <wp:wrapPolygon edited="0">
                <wp:start x="-379" y="0"/>
                <wp:lineTo x="-379" y="21327"/>
                <wp:lineTo x="21600" y="21327"/>
                <wp:lineTo x="21600" y="0"/>
                <wp:lineTo x="-379" y="0"/>
              </wp:wrapPolygon>
            </wp:wrapTight>
            <wp:docPr id="11" name="Рисунок 10" descr="GROHE StarLi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StarLight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2859">
        <w:rPr>
          <w:rFonts w:ascii="Arial" w:eastAsia="Times New Roman" w:hAnsi="Arial" w:cs="Arial"/>
          <w:color w:val="221F1F"/>
          <w:sz w:val="36"/>
          <w:szCs w:val="36"/>
          <w:lang w:eastAsia="ru-RU"/>
        </w:rPr>
        <w:t xml:space="preserve">Технология GROHE </w:t>
      </w:r>
      <w:proofErr w:type="spellStart"/>
      <w:r w:rsidRPr="00962859">
        <w:rPr>
          <w:rFonts w:ascii="Arial" w:eastAsia="Times New Roman" w:hAnsi="Arial" w:cs="Arial"/>
          <w:color w:val="221F1F"/>
          <w:sz w:val="36"/>
          <w:szCs w:val="36"/>
          <w:lang w:eastAsia="ru-RU"/>
        </w:rPr>
        <w:t>StarLight</w:t>
      </w:r>
      <w:proofErr w:type="spellEnd"/>
    </w:p>
    <w:p w:rsidR="005D031B" w:rsidRDefault="005D031B"/>
    <w:p w:rsidR="00962859" w:rsidRDefault="00962859">
      <w:pPr>
        <w:rPr>
          <w:rFonts w:ascii="Arial" w:hAnsi="Arial" w:cs="Arial"/>
          <w:color w:val="4D4B4B"/>
          <w:shd w:val="clear" w:color="auto" w:fill="FFFFFF"/>
        </w:rPr>
      </w:pPr>
      <w:r>
        <w:rPr>
          <w:rFonts w:ascii="Arial" w:hAnsi="Arial" w:cs="Arial"/>
          <w:b/>
          <w:bCs/>
          <w:noProof/>
          <w:color w:val="4D4B4B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-720090</wp:posOffset>
            </wp:positionH>
            <wp:positionV relativeFrom="paragraph">
              <wp:posOffset>19685</wp:posOffset>
            </wp:positionV>
            <wp:extent cx="5102225" cy="3495675"/>
            <wp:effectExtent l="19050" t="0" r="3175" b="0"/>
            <wp:wrapTight wrapText="bothSides">
              <wp:wrapPolygon edited="0">
                <wp:start x="-81" y="0"/>
                <wp:lineTo x="-81" y="21541"/>
                <wp:lineTo x="21613" y="21541"/>
                <wp:lineTo x="21613" y="0"/>
                <wp:lineTo x="-81" y="0"/>
              </wp:wrapPolygon>
            </wp:wrapTight>
            <wp:docPr id="12" name="Рисунок 11" descr="GROHE StarLight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StarLight-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2225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4D4B4B"/>
          <w:shd w:val="clear" w:color="auto" w:fill="FFFFFF"/>
        </w:rPr>
        <w:t xml:space="preserve">GROHE </w:t>
      </w:r>
      <w:proofErr w:type="spellStart"/>
      <w:r>
        <w:rPr>
          <w:rFonts w:ascii="Arial" w:hAnsi="Arial" w:cs="Arial"/>
          <w:b/>
          <w:bCs/>
          <w:color w:val="4D4B4B"/>
          <w:shd w:val="clear" w:color="auto" w:fill="FFFFFF"/>
        </w:rPr>
        <w:t>StarLight</w:t>
      </w:r>
      <w:proofErr w:type="spellEnd"/>
      <w:r>
        <w:rPr>
          <w:rFonts w:ascii="Arial" w:hAnsi="Arial" w:cs="Arial"/>
          <w:b/>
          <w:bCs/>
          <w:color w:val="4D4B4B"/>
          <w:shd w:val="clear" w:color="auto" w:fill="FFFFFF"/>
        </w:rPr>
        <w:t xml:space="preserve"> — блеск и износостойкость покрытий</w:t>
      </w:r>
      <w:r>
        <w:rPr>
          <w:rFonts w:ascii="Arial" w:hAnsi="Arial" w:cs="Arial"/>
          <w:color w:val="4D4B4B"/>
        </w:rPr>
        <w:br/>
      </w:r>
    </w:p>
    <w:p w:rsidR="005D031B" w:rsidRPr="00962859" w:rsidRDefault="00962859">
      <w:pPr>
        <w:rPr>
          <w:rFonts w:ascii="Arial" w:hAnsi="Arial" w:cs="Arial"/>
          <w:b/>
          <w:bCs/>
          <w:color w:val="4D4B4B"/>
          <w:shd w:val="clear" w:color="auto" w:fill="FFFFFF"/>
        </w:rPr>
      </w:pPr>
      <w:r>
        <w:rPr>
          <w:rFonts w:ascii="Arial" w:hAnsi="Arial" w:cs="Arial"/>
          <w:color w:val="4D4B4B"/>
          <w:shd w:val="clear" w:color="auto" w:fill="FFFFFF"/>
        </w:rPr>
        <w:t>Покрытие, выполненное по запатентованной технологии GROHE, обеспечивает повышенную износостойкость и бриллиантовый блеск.</w:t>
      </w:r>
      <w:r>
        <w:rPr>
          <w:rFonts w:ascii="Arial" w:hAnsi="Arial" w:cs="Arial"/>
          <w:color w:val="4D4B4B"/>
        </w:rPr>
        <w:br/>
      </w:r>
      <w:r>
        <w:rPr>
          <w:rFonts w:ascii="Arial" w:hAnsi="Arial" w:cs="Arial"/>
          <w:color w:val="4D4B4B"/>
          <w:shd w:val="clear" w:color="auto" w:fill="FFFFFF"/>
        </w:rPr>
        <w:t xml:space="preserve">Мы гарантируем, что смесители GROHE и десятилетия спустя будут выглядеть так же прекрасно, как и в тот день, когда вы купили смеситель. Секрет заключается в качестве нашего долговечного покрытия, которое обеспечивается технологией GROHE </w:t>
      </w:r>
      <w:proofErr w:type="spellStart"/>
      <w:r>
        <w:rPr>
          <w:rFonts w:ascii="Arial" w:hAnsi="Arial" w:cs="Arial"/>
          <w:color w:val="4D4B4B"/>
          <w:shd w:val="clear" w:color="auto" w:fill="FFFFFF"/>
        </w:rPr>
        <w:t>StarLight</w:t>
      </w:r>
      <w:proofErr w:type="spellEnd"/>
      <w:r>
        <w:rPr>
          <w:rFonts w:ascii="Arial" w:hAnsi="Arial" w:cs="Arial"/>
          <w:color w:val="4D4B4B"/>
          <w:shd w:val="clear" w:color="auto" w:fill="FFFFFF"/>
        </w:rPr>
        <w:t>. </w:t>
      </w:r>
      <w:r>
        <w:rPr>
          <w:rFonts w:ascii="Arial" w:hAnsi="Arial" w:cs="Arial"/>
          <w:color w:val="4D4B4B"/>
        </w:rPr>
        <w:br/>
      </w:r>
      <w:r>
        <w:rPr>
          <w:rFonts w:ascii="Arial" w:hAnsi="Arial" w:cs="Arial"/>
          <w:color w:val="4D4B4B"/>
          <w:shd w:val="clear" w:color="auto" w:fill="FFFFFF"/>
        </w:rPr>
        <w:t>Помимо повышенной твердости, такое покрытие также отличается десятикратной устойчивостью к царапанию, поэтому сохранит свой первозданный вид на весь срок службы. Покрытие получается методом химического осаждения из газовой фазы и опережает хромированное по твердости в пять раз, а по устойчивости к царапанию — в сто раз, за счет особого верхнего слоя.</w:t>
      </w:r>
      <w:r>
        <w:rPr>
          <w:rFonts w:ascii="Arial" w:hAnsi="Arial" w:cs="Arial"/>
          <w:color w:val="4D4B4B"/>
          <w:shd w:val="clear" w:color="auto" w:fill="FFFFFF"/>
        </w:rPr>
        <w:br/>
      </w:r>
    </w:p>
    <w:p w:rsidR="005D031B" w:rsidRDefault="005D031B"/>
    <w:p w:rsidR="005D031B" w:rsidRDefault="005D031B"/>
    <w:p w:rsidR="005D031B" w:rsidRDefault="005D031B"/>
    <w:p w:rsidR="005D031B" w:rsidRDefault="005D031B"/>
    <w:p w:rsidR="005D031B" w:rsidRDefault="005D031B"/>
    <w:p w:rsidR="005D031B" w:rsidRDefault="005D031B"/>
    <w:p w:rsidR="00962859" w:rsidRPr="00962859" w:rsidRDefault="00962859" w:rsidP="00962859">
      <w:pPr>
        <w:shd w:val="clear" w:color="auto" w:fill="FFFFFF"/>
        <w:spacing w:after="270" w:line="240" w:lineRule="auto"/>
        <w:ind w:left="-45"/>
        <w:jc w:val="center"/>
        <w:outlineLvl w:val="1"/>
        <w:rPr>
          <w:rFonts w:ascii="Arial" w:eastAsia="Times New Roman" w:hAnsi="Arial" w:cs="Arial"/>
          <w:color w:val="221F1F"/>
          <w:sz w:val="36"/>
          <w:szCs w:val="36"/>
          <w:lang w:eastAsia="ru-RU"/>
        </w:rPr>
      </w:pPr>
      <w:r w:rsidRPr="00962859">
        <w:rPr>
          <w:rFonts w:ascii="Arial" w:eastAsia="Times New Roman" w:hAnsi="Arial" w:cs="Arial"/>
          <w:color w:val="221F1F"/>
          <w:sz w:val="36"/>
          <w:szCs w:val="36"/>
          <w:lang w:eastAsia="ru-RU"/>
        </w:rPr>
        <w:lastRenderedPageBreak/>
        <w:t xml:space="preserve">Технология GROHE </w:t>
      </w:r>
      <w:proofErr w:type="spellStart"/>
      <w:r w:rsidRPr="00962859">
        <w:rPr>
          <w:rFonts w:ascii="Arial" w:eastAsia="Times New Roman" w:hAnsi="Arial" w:cs="Arial"/>
          <w:color w:val="221F1F"/>
          <w:sz w:val="36"/>
          <w:szCs w:val="36"/>
          <w:lang w:eastAsia="ru-RU"/>
        </w:rPr>
        <w:t>QuickFix</w:t>
      </w:r>
      <w:proofErr w:type="spellEnd"/>
    </w:p>
    <w:p w:rsidR="005D031B" w:rsidRDefault="00962859">
      <w:r>
        <w:rPr>
          <w:noProof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5861685</wp:posOffset>
            </wp:positionH>
            <wp:positionV relativeFrom="paragraph">
              <wp:posOffset>9525</wp:posOffset>
            </wp:positionV>
            <wp:extent cx="3997325" cy="2990850"/>
            <wp:effectExtent l="19050" t="0" r="3175" b="0"/>
            <wp:wrapTight wrapText="bothSides">
              <wp:wrapPolygon edited="0">
                <wp:start x="-103" y="0"/>
                <wp:lineTo x="-103" y="21462"/>
                <wp:lineTo x="21617" y="21462"/>
                <wp:lineTo x="21617" y="0"/>
                <wp:lineTo x="-103" y="0"/>
              </wp:wrapPolygon>
            </wp:wrapTight>
            <wp:docPr id="14" name="Рисунок 13" descr="Grohe QuickFix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QuickFix_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7325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-348615</wp:posOffset>
            </wp:positionH>
            <wp:positionV relativeFrom="paragraph">
              <wp:posOffset>66675</wp:posOffset>
            </wp:positionV>
            <wp:extent cx="1114425" cy="1562100"/>
            <wp:effectExtent l="19050" t="0" r="9525" b="0"/>
            <wp:wrapTight wrapText="bothSides">
              <wp:wrapPolygon edited="0">
                <wp:start x="-369" y="0"/>
                <wp:lineTo x="-369" y="21337"/>
                <wp:lineTo x="21785" y="21337"/>
                <wp:lineTo x="21785" y="0"/>
                <wp:lineTo x="-369" y="0"/>
              </wp:wrapPolygon>
            </wp:wrapTight>
            <wp:docPr id="13" name="Рисунок 12" descr="GROHE QuickFi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QuickFix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62859" w:rsidRDefault="00962859">
      <w:pPr>
        <w:rPr>
          <w:rFonts w:ascii="Arial" w:hAnsi="Arial" w:cs="Arial"/>
          <w:color w:val="4D4B4B"/>
          <w:shd w:val="clear" w:color="auto" w:fill="FFFFFF"/>
        </w:rPr>
      </w:pPr>
      <w:proofErr w:type="spellStart"/>
      <w:r>
        <w:rPr>
          <w:rFonts w:ascii="Arial" w:hAnsi="Arial" w:cs="Arial"/>
          <w:b/>
          <w:bCs/>
          <w:color w:val="4D4B4B"/>
          <w:shd w:val="clear" w:color="auto" w:fill="FFFFFF"/>
        </w:rPr>
        <w:t>Grohe</w:t>
      </w:r>
      <w:proofErr w:type="spellEnd"/>
      <w:r>
        <w:rPr>
          <w:rFonts w:ascii="Arial" w:hAnsi="Arial" w:cs="Arial"/>
          <w:b/>
          <w:bCs/>
          <w:color w:val="4D4B4B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4D4B4B"/>
          <w:shd w:val="clear" w:color="auto" w:fill="FFFFFF"/>
        </w:rPr>
        <w:t>QuickFix</w:t>
      </w:r>
      <w:proofErr w:type="spellEnd"/>
      <w:r>
        <w:rPr>
          <w:rFonts w:ascii="Arial" w:hAnsi="Arial" w:cs="Arial"/>
          <w:b/>
          <w:bCs/>
          <w:color w:val="4D4B4B"/>
          <w:shd w:val="clear" w:color="auto" w:fill="FFFFFF"/>
        </w:rPr>
        <w:t xml:space="preserve"> — быстрая и простая установка.</w:t>
      </w:r>
      <w:r>
        <w:rPr>
          <w:rFonts w:ascii="Arial" w:hAnsi="Arial" w:cs="Arial"/>
          <w:color w:val="4D4B4B"/>
        </w:rPr>
        <w:br/>
      </w:r>
    </w:p>
    <w:p w:rsidR="005D031B" w:rsidRDefault="00962859">
      <w:r>
        <w:rPr>
          <w:rFonts w:ascii="Arial" w:hAnsi="Arial" w:cs="Arial"/>
          <w:color w:val="4D4B4B"/>
          <w:shd w:val="clear" w:color="auto" w:fill="FFFFFF"/>
        </w:rPr>
        <w:t xml:space="preserve">Быстрота и легкость — вот что значит технология GROHE </w:t>
      </w:r>
      <w:proofErr w:type="spellStart"/>
      <w:r>
        <w:rPr>
          <w:rFonts w:ascii="Arial" w:hAnsi="Arial" w:cs="Arial"/>
          <w:color w:val="4D4B4B"/>
          <w:shd w:val="clear" w:color="auto" w:fill="FFFFFF"/>
        </w:rPr>
        <w:t>QuickFix</w:t>
      </w:r>
      <w:proofErr w:type="spellEnd"/>
      <w:r>
        <w:rPr>
          <w:rFonts w:ascii="Arial" w:hAnsi="Arial" w:cs="Arial"/>
          <w:color w:val="4D4B4B"/>
          <w:shd w:val="clear" w:color="auto" w:fill="FFFFFF"/>
        </w:rPr>
        <w:t>, благодаря которой время установки сантехнического оборудования сокращается до 50 процентов. </w:t>
      </w:r>
      <w:r>
        <w:rPr>
          <w:rFonts w:ascii="Arial" w:hAnsi="Arial" w:cs="Arial"/>
          <w:color w:val="4D4B4B"/>
        </w:rPr>
        <w:br/>
      </w:r>
      <w:r>
        <w:rPr>
          <w:rFonts w:ascii="Arial" w:hAnsi="Arial" w:cs="Arial"/>
          <w:color w:val="4D4B4B"/>
        </w:rPr>
        <w:br/>
      </w:r>
      <w:r>
        <w:rPr>
          <w:rFonts w:ascii="Arial" w:hAnsi="Arial" w:cs="Arial"/>
          <w:color w:val="4D4B4B"/>
          <w:shd w:val="clear" w:color="auto" w:fill="FFFFFF"/>
        </w:rPr>
        <w:t>Мы хотим сделать жизнь проще. В GROHE мы считаем, что наши технические решения монтажа должны быть скорыми в установке и сантехника устанавливаться без особых хлопот. </w:t>
      </w:r>
      <w:r>
        <w:rPr>
          <w:rFonts w:ascii="Arial" w:hAnsi="Arial" w:cs="Arial"/>
          <w:color w:val="4D4B4B"/>
        </w:rPr>
        <w:br/>
      </w:r>
      <w:r>
        <w:rPr>
          <w:rFonts w:ascii="Arial" w:hAnsi="Arial" w:cs="Arial"/>
          <w:color w:val="4D4B4B"/>
          <w:shd w:val="clear" w:color="auto" w:fill="FFFFFF"/>
        </w:rPr>
        <w:t xml:space="preserve">Крепежная система состоит из </w:t>
      </w:r>
      <w:proofErr w:type="gramStart"/>
      <w:r>
        <w:rPr>
          <w:rFonts w:ascii="Arial" w:hAnsi="Arial" w:cs="Arial"/>
          <w:color w:val="4D4B4B"/>
          <w:shd w:val="clear" w:color="auto" w:fill="FFFFFF"/>
        </w:rPr>
        <w:t>меньшего</w:t>
      </w:r>
      <w:proofErr w:type="gramEnd"/>
      <w:r>
        <w:rPr>
          <w:rFonts w:ascii="Arial" w:hAnsi="Arial" w:cs="Arial"/>
          <w:color w:val="4D4B4B"/>
          <w:shd w:val="clear" w:color="auto" w:fill="FFFFFF"/>
        </w:rPr>
        <w:t xml:space="preserve"> чем обычно количества деталей, оснащена встроенным центровочным инструментом и быстро закручивающейся гайкой.</w:t>
      </w:r>
      <w:r>
        <w:rPr>
          <w:rFonts w:ascii="Arial" w:hAnsi="Arial" w:cs="Arial"/>
          <w:color w:val="4D4B4B"/>
          <w:shd w:val="clear" w:color="auto" w:fill="FFFFFF"/>
        </w:rPr>
        <w:br/>
      </w:r>
    </w:p>
    <w:p w:rsidR="005D031B" w:rsidRDefault="005D031B"/>
    <w:p w:rsidR="005D031B" w:rsidRDefault="005D031B"/>
    <w:p w:rsidR="005D031B" w:rsidRDefault="005D031B"/>
    <w:p w:rsidR="005D031B" w:rsidRDefault="005D031B"/>
    <w:p w:rsidR="005D031B" w:rsidRDefault="005D031B"/>
    <w:p w:rsidR="005D031B" w:rsidRDefault="005D031B"/>
    <w:p w:rsidR="005D031B" w:rsidRDefault="005D031B"/>
    <w:p w:rsidR="005D031B" w:rsidRDefault="005D031B"/>
    <w:p w:rsidR="005D031B" w:rsidRDefault="00962859" w:rsidP="00962859">
      <w:pPr>
        <w:jc w:val="center"/>
      </w:pPr>
      <w:r>
        <w:rPr>
          <w:rFonts w:ascii="Arial" w:hAnsi="Arial" w:cs="Arial"/>
          <w:b/>
          <w:bCs/>
          <w:noProof/>
          <w:color w:val="4D4B4B"/>
          <w:sz w:val="49"/>
          <w:szCs w:val="49"/>
          <w:lang w:eastAsia="ru-RU"/>
        </w:rPr>
        <w:lastRenderedPageBreak/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8271510</wp:posOffset>
            </wp:positionH>
            <wp:positionV relativeFrom="paragraph">
              <wp:posOffset>443865</wp:posOffset>
            </wp:positionV>
            <wp:extent cx="1323975" cy="1838325"/>
            <wp:effectExtent l="19050" t="0" r="9525" b="0"/>
            <wp:wrapTight wrapText="bothSides">
              <wp:wrapPolygon edited="0">
                <wp:start x="-311" y="0"/>
                <wp:lineTo x="-311" y="21488"/>
                <wp:lineTo x="21755" y="21488"/>
                <wp:lineTo x="21755" y="0"/>
                <wp:lineTo x="-311" y="0"/>
              </wp:wrapPolygon>
            </wp:wrapTight>
            <wp:docPr id="16" name="Рисунок 15" descr="GROHE SmoothTur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SmoothTurn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4D4B4B"/>
          <w:sz w:val="49"/>
          <w:szCs w:val="49"/>
          <w:shd w:val="clear" w:color="auto" w:fill="FFFFFF"/>
        </w:rPr>
        <w:t>Плавное вращение</w:t>
      </w:r>
    </w:p>
    <w:p w:rsidR="005D031B" w:rsidRDefault="00962859"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-586740</wp:posOffset>
            </wp:positionH>
            <wp:positionV relativeFrom="paragraph">
              <wp:posOffset>10160</wp:posOffset>
            </wp:positionV>
            <wp:extent cx="4365625" cy="3276600"/>
            <wp:effectExtent l="19050" t="0" r="0" b="0"/>
            <wp:wrapTight wrapText="bothSides">
              <wp:wrapPolygon edited="0">
                <wp:start x="-94" y="0"/>
                <wp:lineTo x="-94" y="21474"/>
                <wp:lineTo x="21584" y="21474"/>
                <wp:lineTo x="21584" y="0"/>
                <wp:lineTo x="-94" y="0"/>
              </wp:wrapPolygon>
            </wp:wrapTight>
            <wp:docPr id="7" name="Рисунок 6" descr="ZZH_T31259X02_000_01_4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ZH_T31259X02_000_01_4_3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5625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D031B" w:rsidRDefault="00962859">
      <w:pPr>
        <w:rPr>
          <w:rFonts w:ascii="Arial" w:hAnsi="Arial" w:cs="Arial"/>
          <w:b/>
          <w:bCs/>
          <w:color w:val="4D4B4B"/>
          <w:sz w:val="35"/>
          <w:szCs w:val="35"/>
          <w:shd w:val="clear" w:color="auto" w:fill="FFFFFF"/>
        </w:rPr>
      </w:pPr>
      <w:r>
        <w:rPr>
          <w:rFonts w:ascii="Arial" w:hAnsi="Arial" w:cs="Arial"/>
          <w:b/>
          <w:bCs/>
          <w:color w:val="4D4B4B"/>
          <w:sz w:val="35"/>
          <w:szCs w:val="35"/>
          <w:shd w:val="clear" w:color="auto" w:fill="FFFFFF"/>
        </w:rPr>
        <w:t>Плавность и точность вращения</w:t>
      </w:r>
    </w:p>
    <w:p w:rsidR="00962859" w:rsidRDefault="00962859">
      <w:pPr>
        <w:rPr>
          <w:rFonts w:ascii="Arial" w:hAnsi="Arial" w:cs="Arial"/>
          <w:b/>
          <w:bCs/>
          <w:color w:val="4D4B4B"/>
          <w:sz w:val="35"/>
          <w:szCs w:val="35"/>
          <w:shd w:val="clear" w:color="auto" w:fill="FFFFFF"/>
        </w:rPr>
      </w:pPr>
    </w:p>
    <w:p w:rsidR="00962859" w:rsidRDefault="00962859">
      <w:r>
        <w:rPr>
          <w:rFonts w:ascii="Arial" w:hAnsi="Arial" w:cs="Arial"/>
          <w:color w:val="4D4B4B"/>
          <w:sz w:val="28"/>
          <w:szCs w:val="28"/>
          <w:shd w:val="clear" w:color="auto" w:fill="FFFFFF"/>
        </w:rPr>
        <w:t xml:space="preserve">Благодаря своему гибкому поворотному </w:t>
      </w:r>
      <w:proofErr w:type="spellStart"/>
      <w:r>
        <w:rPr>
          <w:rFonts w:ascii="Arial" w:hAnsi="Arial" w:cs="Arial"/>
          <w:color w:val="4D4B4B"/>
          <w:sz w:val="28"/>
          <w:szCs w:val="28"/>
          <w:shd w:val="clear" w:color="auto" w:fill="FFFFFF"/>
        </w:rPr>
        <w:t>изливу</w:t>
      </w:r>
      <w:proofErr w:type="spellEnd"/>
      <w:r>
        <w:rPr>
          <w:rFonts w:ascii="Arial" w:hAnsi="Arial" w:cs="Arial"/>
          <w:color w:val="4D4B4B"/>
          <w:sz w:val="28"/>
          <w:szCs w:val="28"/>
          <w:shd w:val="clear" w:color="auto" w:fill="FFFFFF"/>
        </w:rPr>
        <w:t xml:space="preserve"> этот смеситель обеспечивает максимум комфорта при минимуме усилий. Его удобство особенно заметно при одновременном пользовании двумя мойками.</w:t>
      </w:r>
      <w:r>
        <w:rPr>
          <w:rFonts w:ascii="Arial" w:hAnsi="Arial" w:cs="Arial"/>
          <w:color w:val="4D4B4B"/>
          <w:sz w:val="28"/>
          <w:szCs w:val="28"/>
          <w:shd w:val="clear" w:color="auto" w:fill="FFFFFF"/>
        </w:rPr>
        <w:br/>
      </w:r>
    </w:p>
    <w:p w:rsidR="005D031B" w:rsidRDefault="005D031B"/>
    <w:p w:rsidR="005D031B" w:rsidRDefault="005D031B"/>
    <w:p w:rsidR="00962859" w:rsidRDefault="00962859"/>
    <w:p w:rsidR="00962859" w:rsidRDefault="00962859"/>
    <w:p w:rsidR="005D031B" w:rsidRPr="005D031B" w:rsidRDefault="005D031B" w:rsidP="00962859">
      <w:pPr>
        <w:rPr>
          <w:sz w:val="32"/>
          <w:szCs w:val="32"/>
        </w:rPr>
      </w:pPr>
      <w:r>
        <w:br/>
      </w:r>
    </w:p>
    <w:p w:rsidR="005D031B" w:rsidRDefault="005D031B"/>
    <w:p w:rsidR="005D031B" w:rsidRDefault="005D031B"/>
    <w:p w:rsidR="005D031B" w:rsidRDefault="005D031B"/>
    <w:p w:rsidR="00962859" w:rsidRDefault="00962859">
      <w:pPr>
        <w:rPr>
          <w:rFonts w:ascii="Arial" w:hAnsi="Arial" w:cs="Arial"/>
          <w:b/>
          <w:bCs/>
          <w:color w:val="4D4B4B"/>
          <w:sz w:val="49"/>
          <w:szCs w:val="49"/>
          <w:shd w:val="clear" w:color="auto" w:fill="FFFFFF"/>
        </w:rPr>
      </w:pPr>
      <w:r>
        <w:rPr>
          <w:rFonts w:ascii="Arial" w:hAnsi="Arial" w:cs="Arial"/>
          <w:b/>
          <w:bCs/>
          <w:color w:val="4D4B4B"/>
          <w:sz w:val="49"/>
          <w:szCs w:val="49"/>
          <w:shd w:val="clear" w:color="auto" w:fill="FFFFFF"/>
        </w:rPr>
        <w:lastRenderedPageBreak/>
        <w:t xml:space="preserve">               Технология GROHE </w:t>
      </w:r>
      <w:proofErr w:type="spellStart"/>
      <w:r>
        <w:rPr>
          <w:rFonts w:ascii="Arial" w:hAnsi="Arial" w:cs="Arial"/>
          <w:b/>
          <w:bCs/>
          <w:color w:val="4D4B4B"/>
          <w:sz w:val="49"/>
          <w:szCs w:val="49"/>
          <w:shd w:val="clear" w:color="auto" w:fill="FFFFFF"/>
        </w:rPr>
        <w:t>EasyExchange</w:t>
      </w:r>
      <w:proofErr w:type="spellEnd"/>
    </w:p>
    <w:p w:rsidR="00962859" w:rsidRDefault="00962859">
      <w:pPr>
        <w:rPr>
          <w:rFonts w:ascii="Arial" w:hAnsi="Arial" w:cs="Arial"/>
          <w:b/>
          <w:bCs/>
          <w:color w:val="4D4B4B"/>
          <w:sz w:val="35"/>
          <w:szCs w:val="35"/>
          <w:shd w:val="clear" w:color="auto" w:fill="FFFFFF"/>
        </w:rPr>
      </w:pPr>
      <w:r>
        <w:rPr>
          <w:rFonts w:ascii="Arial" w:hAnsi="Arial" w:cs="Arial"/>
          <w:b/>
          <w:bCs/>
          <w:noProof/>
          <w:color w:val="4D4B4B"/>
          <w:sz w:val="35"/>
          <w:szCs w:val="35"/>
          <w:lang w:eastAsia="ru-RU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5318760</wp:posOffset>
            </wp:positionH>
            <wp:positionV relativeFrom="paragraph">
              <wp:posOffset>143510</wp:posOffset>
            </wp:positionV>
            <wp:extent cx="4533900" cy="2952750"/>
            <wp:effectExtent l="19050" t="0" r="0" b="0"/>
            <wp:wrapTight wrapText="bothSides">
              <wp:wrapPolygon edited="0">
                <wp:start x="-91" y="0"/>
                <wp:lineTo x="-91" y="21461"/>
                <wp:lineTo x="21600" y="21461"/>
                <wp:lineTo x="21600" y="0"/>
                <wp:lineTo x="-91" y="0"/>
              </wp:wrapPolygon>
            </wp:wrapTight>
            <wp:docPr id="18" name="Рисунок 17" descr="Easy Exchang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sy Exchange-1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noProof/>
          <w:color w:val="4D4B4B"/>
          <w:sz w:val="35"/>
          <w:szCs w:val="35"/>
          <w:lang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-586740</wp:posOffset>
            </wp:positionH>
            <wp:positionV relativeFrom="paragraph">
              <wp:posOffset>238760</wp:posOffset>
            </wp:positionV>
            <wp:extent cx="1219200" cy="1695450"/>
            <wp:effectExtent l="19050" t="0" r="0" b="0"/>
            <wp:wrapTight wrapText="bothSides">
              <wp:wrapPolygon edited="0">
                <wp:start x="-338" y="0"/>
                <wp:lineTo x="-338" y="21357"/>
                <wp:lineTo x="21600" y="21357"/>
                <wp:lineTo x="21600" y="0"/>
                <wp:lineTo x="-338" y="0"/>
              </wp:wrapPolygon>
            </wp:wrapTight>
            <wp:docPr id="17" name="Рисунок 16" descr="GROHE EasyExcha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EasyExchange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D031B" w:rsidRDefault="00962859">
      <w:r>
        <w:rPr>
          <w:rFonts w:ascii="Arial" w:hAnsi="Arial" w:cs="Arial"/>
          <w:b/>
          <w:bCs/>
          <w:color w:val="4D4B4B"/>
          <w:sz w:val="35"/>
          <w:szCs w:val="35"/>
          <w:shd w:val="clear" w:color="auto" w:fill="FFFFFF"/>
        </w:rPr>
        <w:t xml:space="preserve">Быстрый демонтаж аэратора   </w:t>
      </w:r>
    </w:p>
    <w:p w:rsidR="005D031B" w:rsidRDefault="00962859">
      <w:r>
        <w:rPr>
          <w:rFonts w:ascii="Arial" w:hAnsi="Arial" w:cs="Arial"/>
          <w:color w:val="4D4B4B"/>
          <w:sz w:val="28"/>
          <w:szCs w:val="28"/>
          <w:shd w:val="clear" w:color="auto" w:fill="FFFFFF"/>
        </w:rPr>
        <w:t>Эта технология обеспечивает быстрый демонтаж аэратора для замены или его очистки от сторонних включений в водопроводной воде, без каких-либо специальных инструментов с помощью любой монеты.</w:t>
      </w:r>
      <w:r>
        <w:rPr>
          <w:rFonts w:ascii="Arial" w:hAnsi="Arial" w:cs="Arial"/>
          <w:color w:val="4D4B4B"/>
          <w:sz w:val="28"/>
          <w:szCs w:val="28"/>
          <w:shd w:val="clear" w:color="auto" w:fill="FFFFFF"/>
        </w:rPr>
        <w:br/>
      </w:r>
    </w:p>
    <w:p w:rsidR="005D031B" w:rsidRDefault="005D031B"/>
    <w:p w:rsidR="005D031B" w:rsidRDefault="005D031B"/>
    <w:p w:rsidR="005D031B" w:rsidRDefault="005D031B"/>
    <w:p w:rsidR="005D031B" w:rsidRDefault="005D031B"/>
    <w:p w:rsidR="005D031B" w:rsidRDefault="005D031B"/>
    <w:p w:rsidR="005D031B" w:rsidRDefault="005D031B"/>
    <w:p w:rsidR="005D031B" w:rsidRDefault="005D031B"/>
    <w:p w:rsidR="005D031B" w:rsidRDefault="005D031B"/>
    <w:p w:rsidR="005D031B" w:rsidRDefault="005D031B"/>
    <w:p w:rsidR="00D3170D" w:rsidRDefault="00D3170D" w:rsidP="00D3170D">
      <w:pPr>
        <w:jc w:val="center"/>
        <w:rPr>
          <w:rFonts w:ascii="Arial" w:hAnsi="Arial" w:cs="Arial"/>
          <w:b/>
          <w:bCs/>
          <w:color w:val="4D4B4B"/>
          <w:sz w:val="49"/>
          <w:szCs w:val="49"/>
          <w:shd w:val="clear" w:color="auto" w:fill="FFFFFF"/>
        </w:rPr>
      </w:pPr>
      <w:r>
        <w:rPr>
          <w:rFonts w:ascii="Arial" w:hAnsi="Arial" w:cs="Arial"/>
          <w:b/>
          <w:bCs/>
          <w:color w:val="4D4B4B"/>
          <w:sz w:val="49"/>
          <w:szCs w:val="49"/>
          <w:shd w:val="clear" w:color="auto" w:fill="FFFFFF"/>
        </w:rPr>
        <w:lastRenderedPageBreak/>
        <w:t xml:space="preserve">Регулируемый радиус поворота </w:t>
      </w:r>
      <w:proofErr w:type="spellStart"/>
      <w:r>
        <w:rPr>
          <w:rFonts w:ascii="Arial" w:hAnsi="Arial" w:cs="Arial"/>
          <w:b/>
          <w:bCs/>
          <w:color w:val="4D4B4B"/>
          <w:sz w:val="49"/>
          <w:szCs w:val="49"/>
          <w:shd w:val="clear" w:color="auto" w:fill="FFFFFF"/>
        </w:rPr>
        <w:t>излива</w:t>
      </w:r>
      <w:proofErr w:type="spellEnd"/>
    </w:p>
    <w:p w:rsidR="005D031B" w:rsidRDefault="00FE5066" w:rsidP="00FE5066">
      <w:r>
        <w:rPr>
          <w:rFonts w:ascii="Arial" w:hAnsi="Arial" w:cs="Arial"/>
          <w:b/>
          <w:bCs/>
          <w:noProof/>
          <w:color w:val="4D4B4B"/>
          <w:sz w:val="49"/>
          <w:szCs w:val="49"/>
          <w:lang w:eastAsia="ru-RU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8109585</wp:posOffset>
            </wp:positionH>
            <wp:positionV relativeFrom="paragraph">
              <wp:posOffset>143510</wp:posOffset>
            </wp:positionV>
            <wp:extent cx="1362075" cy="1895475"/>
            <wp:effectExtent l="19050" t="0" r="9525" b="0"/>
            <wp:wrapTight wrapText="bothSides">
              <wp:wrapPolygon edited="0">
                <wp:start x="-302" y="0"/>
                <wp:lineTo x="-302" y="21491"/>
                <wp:lineTo x="21751" y="21491"/>
                <wp:lineTo x="21751" y="0"/>
                <wp:lineTo x="-302" y="0"/>
              </wp:wrapPolygon>
            </wp:wrapTight>
            <wp:docPr id="19" name="Рисунок 18" descr="GROHE SwivelSt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SwivelStop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noProof/>
          <w:color w:val="4D4B4B"/>
          <w:sz w:val="49"/>
          <w:szCs w:val="49"/>
          <w:lang w:eastAsia="ru-RU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-586740</wp:posOffset>
            </wp:positionH>
            <wp:positionV relativeFrom="paragraph">
              <wp:posOffset>238760</wp:posOffset>
            </wp:positionV>
            <wp:extent cx="4206875" cy="2524125"/>
            <wp:effectExtent l="19050" t="0" r="3175" b="0"/>
            <wp:wrapTight wrapText="bothSides">
              <wp:wrapPolygon edited="0">
                <wp:start x="-98" y="0"/>
                <wp:lineTo x="-98" y="21518"/>
                <wp:lineTo x="21616" y="21518"/>
                <wp:lineTo x="21616" y="0"/>
                <wp:lineTo x="-98" y="0"/>
              </wp:wrapPolygon>
            </wp:wrapTight>
            <wp:docPr id="20" name="Рисунок 19" descr="GROHE SwivelStop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SwivelStop-1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875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3170D">
        <w:rPr>
          <w:rFonts w:ascii="Arial" w:hAnsi="Arial" w:cs="Arial"/>
          <w:b/>
          <w:bCs/>
          <w:color w:val="4D4B4B"/>
          <w:sz w:val="49"/>
          <w:szCs w:val="49"/>
          <w:shd w:val="clear" w:color="auto" w:fill="FFFFFF"/>
        </w:rPr>
        <w:br/>
      </w:r>
      <w:r>
        <w:rPr>
          <w:rFonts w:ascii="Arial" w:hAnsi="Arial" w:cs="Arial"/>
          <w:b/>
          <w:bCs/>
          <w:color w:val="4D4B4B"/>
          <w:sz w:val="35"/>
          <w:szCs w:val="35"/>
          <w:shd w:val="clear" w:color="auto" w:fill="FFFFFF"/>
        </w:rPr>
        <w:t xml:space="preserve">Излив </w:t>
      </w:r>
      <w:proofErr w:type="gramStart"/>
      <w:r>
        <w:rPr>
          <w:rFonts w:ascii="Arial" w:hAnsi="Arial" w:cs="Arial"/>
          <w:b/>
          <w:bCs/>
          <w:color w:val="4D4B4B"/>
          <w:sz w:val="35"/>
          <w:szCs w:val="35"/>
          <w:shd w:val="clear" w:color="auto" w:fill="FFFFFF"/>
        </w:rPr>
        <w:t>вращающийся</w:t>
      </w:r>
      <w:proofErr w:type="gramEnd"/>
      <w:r>
        <w:rPr>
          <w:rFonts w:ascii="Arial" w:hAnsi="Arial" w:cs="Arial"/>
          <w:b/>
          <w:bCs/>
          <w:color w:val="4D4B4B"/>
          <w:sz w:val="35"/>
          <w:szCs w:val="35"/>
          <w:shd w:val="clear" w:color="auto" w:fill="FFFFFF"/>
        </w:rPr>
        <w:t xml:space="preserve"> в радиусе 140° плавно и без столкновений</w:t>
      </w:r>
      <w:r>
        <w:rPr>
          <w:rFonts w:ascii="Arial" w:hAnsi="Arial" w:cs="Arial"/>
          <w:b/>
          <w:bCs/>
          <w:color w:val="4D4B4B"/>
          <w:sz w:val="35"/>
          <w:szCs w:val="35"/>
          <w:shd w:val="clear" w:color="auto" w:fill="FFFFFF"/>
        </w:rPr>
        <w:br/>
      </w:r>
    </w:p>
    <w:p w:rsidR="00FE5066" w:rsidRDefault="00FE5066" w:rsidP="00FE5066">
      <w:r>
        <w:rPr>
          <w:rFonts w:ascii="Arial" w:hAnsi="Arial" w:cs="Arial"/>
          <w:color w:val="4D4B4B"/>
          <w:sz w:val="28"/>
          <w:szCs w:val="28"/>
          <w:shd w:val="clear" w:color="auto" w:fill="FFFFFF"/>
        </w:rPr>
        <w:t xml:space="preserve">Безупречная функциональность для повседневных задач: </w:t>
      </w:r>
      <w:proofErr w:type="gramStart"/>
      <w:r>
        <w:rPr>
          <w:rFonts w:ascii="Arial" w:hAnsi="Arial" w:cs="Arial"/>
          <w:color w:val="4D4B4B"/>
          <w:sz w:val="28"/>
          <w:szCs w:val="28"/>
          <w:shd w:val="clear" w:color="auto" w:fill="FFFFFF"/>
        </w:rPr>
        <w:t>данный</w:t>
      </w:r>
      <w:proofErr w:type="gramEnd"/>
      <w:r>
        <w:rPr>
          <w:rFonts w:ascii="Arial" w:hAnsi="Arial" w:cs="Arial"/>
          <w:color w:val="4D4B4B"/>
          <w:sz w:val="28"/>
          <w:szCs w:val="28"/>
          <w:shd w:val="clear" w:color="auto" w:fill="FFFFFF"/>
        </w:rPr>
        <w:t xml:space="preserve"> излив плавно вращается в радиусе 140°, обеспечивая вам полную свободу управления струей воды и не задевая окружающих стен и шкафов.</w:t>
      </w:r>
      <w:r>
        <w:rPr>
          <w:rFonts w:ascii="Arial" w:hAnsi="Arial" w:cs="Arial"/>
          <w:color w:val="4D4B4B"/>
          <w:sz w:val="28"/>
          <w:szCs w:val="28"/>
          <w:shd w:val="clear" w:color="auto" w:fill="FFFFFF"/>
        </w:rPr>
        <w:br/>
      </w:r>
    </w:p>
    <w:p w:rsidR="005D031B" w:rsidRDefault="005D031B"/>
    <w:p w:rsidR="005D031B" w:rsidRDefault="005D031B"/>
    <w:p w:rsidR="005D031B" w:rsidRDefault="005D031B"/>
    <w:p w:rsidR="005D031B" w:rsidRDefault="005D031B"/>
    <w:p w:rsidR="005D031B" w:rsidRDefault="005D031B"/>
    <w:p w:rsidR="005D031B" w:rsidRDefault="005D031B"/>
    <w:p w:rsidR="005D031B" w:rsidRDefault="005D031B"/>
    <w:sectPr w:rsidR="005D031B" w:rsidSect="005D031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D031B"/>
    <w:rsid w:val="00187F94"/>
    <w:rsid w:val="002A159D"/>
    <w:rsid w:val="004900D8"/>
    <w:rsid w:val="005D031B"/>
    <w:rsid w:val="00962859"/>
    <w:rsid w:val="00D3170D"/>
    <w:rsid w:val="00F262BB"/>
    <w:rsid w:val="00FE5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2BB"/>
  </w:style>
  <w:style w:type="paragraph" w:styleId="2">
    <w:name w:val="heading 2"/>
    <w:basedOn w:val="a"/>
    <w:link w:val="20"/>
    <w:uiPriority w:val="9"/>
    <w:qFormat/>
    <w:rsid w:val="005D03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0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031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D03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-10-copytext">
    <w:name w:val="m-10-copytext"/>
    <w:basedOn w:val="a"/>
    <w:rsid w:val="005D0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6285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98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8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500</Words>
  <Characters>2851</Characters>
  <Application>Microsoft Office Word</Application>
  <DocSecurity>0</DocSecurity>
  <Lines>23</Lines>
  <Paragraphs>6</Paragraphs>
  <ScaleCrop>false</ScaleCrop>
  <Company/>
  <LinksUpToDate>false</LinksUpToDate>
  <CharactersWithSpaces>3345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2018-08-13T10:52:00Z</dcterms:created>
  <dcterms:modified xsi:type="dcterms:W3CDTF">2018-11-02T14:45:00Z</dcterms:modified>
</cp:coreProperties>
</file>