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3F62B7"/>
    <w:p w:rsidR="00321E76" w:rsidRPr="003F62B7" w:rsidRDefault="00321E76">
      <w:pPr>
        <w:rPr>
          <w:b/>
          <w:sz w:val="36"/>
          <w:szCs w:val="36"/>
        </w:rPr>
      </w:pPr>
    </w:p>
    <w:p w:rsidR="003F62B7" w:rsidRPr="003F62B7" w:rsidRDefault="003F62B7" w:rsidP="003F62B7">
      <w:pPr>
        <w:rPr>
          <w:b/>
          <w:sz w:val="36"/>
          <w:szCs w:val="36"/>
        </w:rPr>
      </w:pPr>
      <w:proofErr w:type="spellStart"/>
      <w:r w:rsidRPr="003F62B7">
        <w:rPr>
          <w:b/>
          <w:sz w:val="36"/>
          <w:szCs w:val="36"/>
        </w:rPr>
        <w:t>Однорычажный</w:t>
      </w:r>
      <w:proofErr w:type="spellEnd"/>
      <w:r w:rsidRPr="003F62B7">
        <w:rPr>
          <w:b/>
          <w:sz w:val="36"/>
          <w:szCs w:val="36"/>
        </w:rPr>
        <w:t xml:space="preserve"> смеситель для раковины GROHE </w:t>
      </w:r>
      <w:proofErr w:type="spellStart"/>
      <w:r w:rsidRPr="003F62B7">
        <w:rPr>
          <w:b/>
          <w:sz w:val="36"/>
          <w:szCs w:val="36"/>
        </w:rPr>
        <w:t>Lineare</w:t>
      </w:r>
      <w:proofErr w:type="spellEnd"/>
      <w:r w:rsidRPr="003F62B7">
        <w:rPr>
          <w:b/>
          <w:sz w:val="36"/>
          <w:szCs w:val="36"/>
        </w:rPr>
        <w:t xml:space="preserve"> с </w:t>
      </w:r>
      <w:proofErr w:type="gramStart"/>
      <w:r w:rsidRPr="003F62B7">
        <w:rPr>
          <w:b/>
          <w:sz w:val="36"/>
          <w:szCs w:val="36"/>
        </w:rPr>
        <w:t>коротким</w:t>
      </w:r>
      <w:proofErr w:type="gramEnd"/>
      <w:r w:rsidRPr="003F62B7">
        <w:rPr>
          <w:b/>
          <w:sz w:val="36"/>
          <w:szCs w:val="36"/>
        </w:rPr>
        <w:t xml:space="preserve"> </w:t>
      </w:r>
      <w:proofErr w:type="spellStart"/>
      <w:r w:rsidRPr="003F62B7">
        <w:rPr>
          <w:b/>
          <w:sz w:val="36"/>
          <w:szCs w:val="36"/>
        </w:rPr>
        <w:t>изливом</w:t>
      </w:r>
      <w:proofErr w:type="spellEnd"/>
      <w:r w:rsidRPr="003F62B7">
        <w:rPr>
          <w:b/>
          <w:sz w:val="36"/>
          <w:szCs w:val="36"/>
        </w:rPr>
        <w:t xml:space="preserve"> - элегантность и </w:t>
      </w:r>
      <w:proofErr w:type="spellStart"/>
      <w:r w:rsidRPr="003F62B7">
        <w:rPr>
          <w:b/>
          <w:sz w:val="36"/>
          <w:szCs w:val="36"/>
        </w:rPr>
        <w:t>водосберегающие</w:t>
      </w:r>
      <w:proofErr w:type="spellEnd"/>
      <w:r w:rsidRPr="003F62B7">
        <w:rPr>
          <w:b/>
          <w:sz w:val="36"/>
          <w:szCs w:val="36"/>
        </w:rPr>
        <w:t xml:space="preserve"> функции!</w:t>
      </w:r>
    </w:p>
    <w:p w:rsidR="003F62B7" w:rsidRPr="003F62B7" w:rsidRDefault="003F62B7" w:rsidP="003F62B7">
      <w:r w:rsidRPr="003F62B7">
        <w:t xml:space="preserve">Привлекательный минималистский дизайн сочетается с передовыми технологиями! С его гладким цилиндрическим корпусом, четкой прямоугольной ручкой и </w:t>
      </w:r>
      <w:proofErr w:type="spellStart"/>
      <w:r w:rsidRPr="003F62B7">
        <w:t>изливом</w:t>
      </w:r>
      <w:proofErr w:type="spellEnd"/>
      <w:r w:rsidRPr="003F62B7">
        <w:t xml:space="preserve">, </w:t>
      </w:r>
      <w:proofErr w:type="spellStart"/>
      <w:r w:rsidRPr="003F62B7">
        <w:t>однорычажный</w:t>
      </w:r>
      <w:proofErr w:type="spellEnd"/>
      <w:r w:rsidRPr="003F62B7">
        <w:t xml:space="preserve"> смеситель GROHE </w:t>
      </w:r>
      <w:proofErr w:type="spellStart"/>
      <w:r w:rsidRPr="003F62B7">
        <w:t>Lineare</w:t>
      </w:r>
      <w:proofErr w:type="spellEnd"/>
      <w:r w:rsidRPr="003F62B7">
        <w:t xml:space="preserve"> для раковины просто прекрасно смотрится в современной ванной комнате. Он оснащен передовыми технологиями GROHE и создан в Германии. Смеситель включает удобный донный клапан. Благодаря керамическому картриджу GROHE </w:t>
      </w:r>
      <w:proofErr w:type="spellStart"/>
      <w:r w:rsidRPr="003F62B7">
        <w:t>SilkMove</w:t>
      </w:r>
      <w:proofErr w:type="spellEnd"/>
      <w:r w:rsidRPr="003F62B7">
        <w:t xml:space="preserve"> управление напором и температурой воды осуществляется точно и просто. Технология GROHE </w:t>
      </w:r>
      <w:proofErr w:type="spellStart"/>
      <w:r w:rsidRPr="003F62B7">
        <w:t>SilkMove</w:t>
      </w:r>
      <w:proofErr w:type="spellEnd"/>
      <w:r w:rsidRPr="003F62B7">
        <w:t xml:space="preserve"> ES сохраняет энергию, ведь при центральном положении рычага включается только холодная вода. Технология GROHE </w:t>
      </w:r>
      <w:proofErr w:type="spellStart"/>
      <w:r w:rsidRPr="003F62B7">
        <w:t>EcoJoy</w:t>
      </w:r>
      <w:proofErr w:type="spellEnd"/>
      <w:r w:rsidRPr="003F62B7">
        <w:t xml:space="preserve"> ограничивает расход воды до 5,7 л/мин без ущерба для комфортного использования воды - и это экономит как воду, так и деньги. Сверкающее хромовое покрытие GROHE </w:t>
      </w:r>
      <w:proofErr w:type="spellStart"/>
      <w:r w:rsidRPr="003F62B7">
        <w:t>StarLight</w:t>
      </w:r>
      <w:proofErr w:type="spellEnd"/>
      <w:r w:rsidRPr="003F62B7">
        <w:t xml:space="preserve"> устойчиво к царапинам и его можно легко почистить с помощью сухой тряпочки: смеситель будет смотреться как новый. Смеситель также легко установить: благодаря системе GROHE </w:t>
      </w:r>
      <w:proofErr w:type="spellStart"/>
      <w:r w:rsidRPr="003F62B7">
        <w:t>QuickFix</w:t>
      </w:r>
      <w:proofErr w:type="spellEnd"/>
      <w:r w:rsidRPr="003F62B7">
        <w:t xml:space="preserve"> </w:t>
      </w:r>
      <w:proofErr w:type="spellStart"/>
      <w:r w:rsidRPr="003F62B7">
        <w:t>Plus</w:t>
      </w:r>
      <w:proofErr w:type="spellEnd"/>
      <w:r w:rsidRPr="003F62B7">
        <w:t xml:space="preserve"> время монтажа сокращается на 50%! Мгновенное обновление ванной комнаты, которое сочетает в себе гармоничный стиль и качество, которому можно доверять!</w:t>
      </w:r>
    </w:p>
    <w:p w:rsidR="00321E76" w:rsidRDefault="00321E76" w:rsidP="00321E7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F62B7" w:rsidRDefault="003F62B7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F62B7" w:rsidRDefault="003F62B7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F62B7" w:rsidRDefault="003F62B7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21E76" w:rsidRPr="00321E76" w:rsidRDefault="003F62B7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6337935</wp:posOffset>
            </wp:positionH>
            <wp:positionV relativeFrom="paragraph">
              <wp:posOffset>281940</wp:posOffset>
            </wp:positionV>
            <wp:extent cx="3333750" cy="2305050"/>
            <wp:effectExtent l="19050" t="0" r="0" b="0"/>
            <wp:wrapTight wrapText="bothSides">
              <wp:wrapPolygon edited="0">
                <wp:start x="-123" y="0"/>
                <wp:lineTo x="-123" y="21421"/>
                <wp:lineTo x="21600" y="21421"/>
                <wp:lineTo x="21600" y="0"/>
                <wp:lineTo x="-123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321E76"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321E76" w:rsidRDefault="003F62B7" w:rsidP="00321E76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66675</wp:posOffset>
            </wp:positionV>
            <wp:extent cx="1209675" cy="1676400"/>
            <wp:effectExtent l="19050" t="0" r="9525" b="0"/>
            <wp:wrapTight wrapText="bothSides">
              <wp:wrapPolygon edited="0">
                <wp:start x="-340" y="0"/>
                <wp:lineTo x="-340" y="21355"/>
                <wp:lineTo x="21770" y="21355"/>
                <wp:lineTo x="21770" y="0"/>
                <wp:lineTo x="-340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E76" w:rsidRDefault="00321E76" w:rsidP="00321E76">
      <w:pPr>
        <w:pStyle w:val="a5"/>
        <w:rPr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21E76" w:rsidRDefault="00321E76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8719185</wp:posOffset>
            </wp:positionH>
            <wp:positionV relativeFrom="paragraph">
              <wp:posOffset>379095</wp:posOffset>
            </wp:positionV>
            <wp:extent cx="952500" cy="1323975"/>
            <wp:effectExtent l="19050" t="0" r="0" b="0"/>
            <wp:wrapTight wrapText="bothSides">
              <wp:wrapPolygon edited="0">
                <wp:start x="-432" y="0"/>
                <wp:lineTo x="-432" y="21445"/>
                <wp:lineTo x="21600" y="21445"/>
                <wp:lineTo x="21600" y="0"/>
                <wp:lineTo x="-432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Default="003F62B7" w:rsidP="00321E76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51435</wp:posOffset>
            </wp:positionV>
            <wp:extent cx="2376170" cy="1628775"/>
            <wp:effectExtent l="19050" t="0" r="5080" b="0"/>
            <wp:wrapTight wrapText="bothSides">
              <wp:wrapPolygon edited="0">
                <wp:start x="-173" y="0"/>
                <wp:lineTo x="-173" y="21474"/>
                <wp:lineTo x="21646" y="21474"/>
                <wp:lineTo x="21646" y="0"/>
                <wp:lineTo x="-173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E76" w:rsidRDefault="00321E76" w:rsidP="00321E76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F62B7" w:rsidRPr="00993F53" w:rsidRDefault="003F62B7" w:rsidP="003F62B7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6938010</wp:posOffset>
            </wp:positionH>
            <wp:positionV relativeFrom="paragraph">
              <wp:posOffset>300990</wp:posOffset>
            </wp:positionV>
            <wp:extent cx="2609850" cy="1962150"/>
            <wp:effectExtent l="19050" t="0" r="0" b="0"/>
            <wp:wrapTight wrapText="bothSides">
              <wp:wrapPolygon edited="0">
                <wp:start x="-158" y="0"/>
                <wp:lineTo x="-158" y="21390"/>
                <wp:lineTo x="21600" y="21390"/>
                <wp:lineTo x="21600" y="0"/>
                <wp:lineTo x="-158" y="0"/>
              </wp:wrapPolygon>
            </wp:wrapTight>
            <wp:docPr id="7" name="Рисунок 6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-80010</wp:posOffset>
            </wp:positionV>
            <wp:extent cx="1209675" cy="1676400"/>
            <wp:effectExtent l="19050" t="0" r="9525" b="0"/>
            <wp:wrapTight wrapText="bothSides">
              <wp:wrapPolygon edited="0">
                <wp:start x="-340" y="0"/>
                <wp:lineTo x="-340" y="21355"/>
                <wp:lineTo x="21770" y="21355"/>
                <wp:lineTo x="21770" y="0"/>
                <wp:lineTo x="-340" y="0"/>
              </wp:wrapPolygon>
            </wp:wrapTight>
            <wp:docPr id="6" name="Рисунок 5" descr="GROHE EcoJo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3F62B7" w:rsidRDefault="003F62B7" w:rsidP="003F62B7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</w:p>
    <w:p w:rsidR="003F62B7" w:rsidRDefault="003F62B7" w:rsidP="003F62B7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F62B7" w:rsidRDefault="003F62B7" w:rsidP="003F62B7">
      <w:pPr>
        <w:rPr>
          <w:lang w:val="en-US"/>
        </w:rPr>
      </w:pPr>
    </w:p>
    <w:p w:rsidR="003F62B7" w:rsidRPr="003F62B7" w:rsidRDefault="003F62B7" w:rsidP="003F62B7">
      <w:pPr>
        <w:jc w:val="center"/>
        <w:rPr>
          <w:b/>
          <w:sz w:val="36"/>
          <w:szCs w:val="36"/>
        </w:rPr>
      </w:pPr>
      <w:r w:rsidRPr="003F62B7">
        <w:rPr>
          <w:b/>
          <w:sz w:val="36"/>
          <w:szCs w:val="36"/>
        </w:rPr>
        <w:t xml:space="preserve">Технология GROHE </w:t>
      </w:r>
      <w:proofErr w:type="spellStart"/>
      <w:r w:rsidRPr="003F62B7">
        <w:rPr>
          <w:b/>
          <w:sz w:val="36"/>
          <w:szCs w:val="36"/>
        </w:rPr>
        <w:t>SpeedClean</w:t>
      </w:r>
      <w:proofErr w:type="spellEnd"/>
    </w:p>
    <w:p w:rsidR="003F62B7" w:rsidRDefault="003F62B7" w:rsidP="003F62B7">
      <w:pPr>
        <w:rPr>
          <w:rFonts w:ascii="Arial" w:hAnsi="Arial" w:cs="Arial"/>
          <w:b/>
          <w:bCs/>
          <w:color w:val="4D4B4B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8109585</wp:posOffset>
            </wp:positionH>
            <wp:positionV relativeFrom="paragraph">
              <wp:posOffset>142875</wp:posOffset>
            </wp:positionV>
            <wp:extent cx="1390650" cy="1933575"/>
            <wp:effectExtent l="19050" t="0" r="0" b="0"/>
            <wp:wrapTight wrapText="bothSides">
              <wp:wrapPolygon edited="0">
                <wp:start x="-296" y="0"/>
                <wp:lineTo x="-296" y="21494"/>
                <wp:lineTo x="21600" y="21494"/>
                <wp:lineTo x="21600" y="0"/>
                <wp:lineTo x="-296" y="0"/>
              </wp:wrapPolygon>
            </wp:wrapTight>
            <wp:docPr id="9" name="Рисунок 8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2B7" w:rsidRDefault="003F62B7" w:rsidP="003F62B7">
      <w:pPr>
        <w:rPr>
          <w:rFonts w:ascii="Arial" w:hAnsi="Arial" w:cs="Arial"/>
          <w:b/>
          <w:bCs/>
          <w:color w:val="4D4B4B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269875</wp:posOffset>
            </wp:positionV>
            <wp:extent cx="2832735" cy="2114550"/>
            <wp:effectExtent l="19050" t="0" r="5715" b="0"/>
            <wp:wrapTight wrapText="bothSides">
              <wp:wrapPolygon edited="0">
                <wp:start x="-145" y="0"/>
                <wp:lineTo x="-145" y="21405"/>
                <wp:lineTo x="21644" y="21405"/>
                <wp:lineTo x="21644" y="0"/>
                <wp:lineTo x="-145" y="0"/>
              </wp:wrapPolygon>
            </wp:wrapTight>
            <wp:docPr id="8" name="Рисунок 7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2B7" w:rsidRDefault="003F62B7" w:rsidP="003F62B7">
      <w:pPr>
        <w:rPr>
          <w:rFonts w:ascii="Arial" w:hAnsi="Arial" w:cs="Arial"/>
          <w:color w:val="4D4B4B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– легкая очистка форсунок от известкового налета.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4D4B4B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4D4B4B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>Для очистки от отложений просто проведите рукой по форсункам</w:t>
      </w:r>
    </w:p>
    <w:p w:rsidR="003F62B7" w:rsidRDefault="003F62B7" w:rsidP="003F62B7">
      <w:pPr>
        <w:rPr>
          <w:rFonts w:ascii="Arial" w:hAnsi="Arial" w:cs="Arial"/>
          <w:color w:val="4D4B4B"/>
          <w:shd w:val="clear" w:color="auto" w:fill="FFFFFF"/>
        </w:rPr>
      </w:pPr>
    </w:p>
    <w:p w:rsidR="003F62B7" w:rsidRDefault="003F62B7" w:rsidP="003F62B7">
      <w:pPr>
        <w:rPr>
          <w:rFonts w:ascii="Arial" w:hAnsi="Arial" w:cs="Arial"/>
          <w:color w:val="4D4B4B"/>
          <w:shd w:val="clear" w:color="auto" w:fill="FFFFFF"/>
        </w:rPr>
      </w:pPr>
    </w:p>
    <w:p w:rsidR="003F62B7" w:rsidRDefault="003F62B7" w:rsidP="003F62B7">
      <w:pPr>
        <w:rPr>
          <w:rFonts w:ascii="Arial" w:hAnsi="Arial" w:cs="Arial"/>
          <w:color w:val="4D4B4B"/>
          <w:shd w:val="clear" w:color="auto" w:fill="FFFFFF"/>
        </w:rPr>
      </w:pPr>
    </w:p>
    <w:p w:rsidR="003F62B7" w:rsidRDefault="003F62B7" w:rsidP="003F62B7">
      <w:pPr>
        <w:rPr>
          <w:rFonts w:ascii="Arial" w:hAnsi="Arial" w:cs="Arial"/>
          <w:color w:val="4D4B4B"/>
          <w:shd w:val="clear" w:color="auto" w:fill="FFFFFF"/>
        </w:rPr>
      </w:pPr>
    </w:p>
    <w:p w:rsidR="003F62B7" w:rsidRPr="003F62B7" w:rsidRDefault="003F62B7" w:rsidP="003F62B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7614285</wp:posOffset>
            </wp:positionH>
            <wp:positionV relativeFrom="paragraph">
              <wp:posOffset>-318135</wp:posOffset>
            </wp:positionV>
            <wp:extent cx="2057400" cy="2752725"/>
            <wp:effectExtent l="19050" t="0" r="0" b="0"/>
            <wp:wrapTight wrapText="bothSides">
              <wp:wrapPolygon edited="0">
                <wp:start x="-200" y="0"/>
                <wp:lineTo x="-200" y="21525"/>
                <wp:lineTo x="21600" y="21525"/>
                <wp:lineTo x="21600" y="0"/>
                <wp:lineTo x="-200" y="0"/>
              </wp:wrapPolygon>
            </wp:wrapTight>
            <wp:docPr id="11" name="Рисунок 10" descr="XS-Siz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S-Size-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-175260</wp:posOffset>
            </wp:positionV>
            <wp:extent cx="1304925" cy="1533525"/>
            <wp:effectExtent l="19050" t="0" r="9525" b="0"/>
            <wp:wrapTight wrapText="bothSides">
              <wp:wrapPolygon edited="0">
                <wp:start x="-315" y="0"/>
                <wp:lineTo x="-315" y="21466"/>
                <wp:lineTo x="21758" y="21466"/>
                <wp:lineTo x="21758" y="0"/>
                <wp:lineTo x="-315" y="0"/>
              </wp:wrapPolygon>
            </wp:wrapTight>
            <wp:docPr id="10" name="Рисунок 9" descr="XS-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S-Siz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62B7">
        <w:rPr>
          <w:rFonts w:ascii="Arial" w:hAnsi="Arial" w:cs="Arial"/>
          <w:sz w:val="36"/>
          <w:szCs w:val="36"/>
        </w:rPr>
        <w:t xml:space="preserve">Короткий </w:t>
      </w:r>
      <w:proofErr w:type="gramStart"/>
      <w:r w:rsidRPr="003F62B7">
        <w:rPr>
          <w:rFonts w:ascii="Arial" w:hAnsi="Arial" w:cs="Arial"/>
          <w:sz w:val="36"/>
          <w:szCs w:val="36"/>
        </w:rPr>
        <w:t>излив</w:t>
      </w:r>
      <w:proofErr w:type="gramEnd"/>
      <w:r w:rsidRPr="003F62B7">
        <w:rPr>
          <w:rFonts w:ascii="Arial" w:hAnsi="Arial" w:cs="Arial"/>
          <w:sz w:val="36"/>
          <w:szCs w:val="36"/>
        </w:rPr>
        <w:t xml:space="preserve"> подходит для компактных раковин</w:t>
      </w:r>
    </w:p>
    <w:p w:rsidR="003F62B7" w:rsidRPr="003F62B7" w:rsidRDefault="003F62B7" w:rsidP="003F62B7">
      <w:r w:rsidRPr="003F62B7">
        <w:t>Подбираете смеситель для гостевой ванной комнаты? Данная модель станет идеальным выбором. Благодаря смесителю размера XS она составит безупречный комплект с миниатюрной раковиной, при этом проявляя в работе великолепное качество GROHE</w:t>
      </w:r>
    </w:p>
    <w:p w:rsidR="003F62B7" w:rsidRPr="00321E76" w:rsidRDefault="003F62B7" w:rsidP="003F62B7"/>
    <w:sectPr w:rsidR="003F62B7" w:rsidRPr="00321E76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2A159D"/>
    <w:rsid w:val="00321E76"/>
    <w:rsid w:val="003A6E36"/>
    <w:rsid w:val="003F62B7"/>
    <w:rsid w:val="004900D8"/>
    <w:rsid w:val="005908B5"/>
    <w:rsid w:val="00AB14BA"/>
    <w:rsid w:val="00B17FF6"/>
    <w:rsid w:val="00CD43FB"/>
    <w:rsid w:val="00E1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F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3F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2018-08-28T07:31:00Z</dcterms:created>
  <dcterms:modified xsi:type="dcterms:W3CDTF">2018-11-19T11:46:00Z</dcterms:modified>
</cp:coreProperties>
</file>