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41" w:rsidRPr="00F80241" w:rsidRDefault="00F80241" w:rsidP="00F8024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-777240</wp:posOffset>
            </wp:positionH>
            <wp:positionV relativeFrom="paragraph">
              <wp:posOffset>-1042035</wp:posOffset>
            </wp:positionV>
            <wp:extent cx="10800080" cy="1066800"/>
            <wp:effectExtent l="19050" t="0" r="1270" b="0"/>
            <wp:wrapSquare wrapText="bothSides"/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0241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F80241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F80241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5F5A40"/>
    <w:p w:rsidR="0018471E" w:rsidRPr="00345FC6" w:rsidRDefault="00345FC6" w:rsidP="00345FC6">
      <w:pPr>
        <w:rPr>
          <w:rFonts w:ascii="Arial" w:hAnsi="Arial" w:cs="Arial"/>
          <w:sz w:val="24"/>
          <w:szCs w:val="24"/>
        </w:rPr>
      </w:pPr>
      <w:r w:rsidRPr="00345FC6">
        <w:rPr>
          <w:rFonts w:ascii="Arial" w:hAnsi="Arial" w:cs="Arial"/>
          <w:sz w:val="24"/>
          <w:szCs w:val="24"/>
        </w:rPr>
        <w:t>.</w:t>
      </w:r>
    </w:p>
    <w:p w:rsidR="00AA3F17" w:rsidRDefault="00AA3F17"/>
    <w:p w:rsidR="00345FC6" w:rsidRPr="00345FC6" w:rsidRDefault="00345FC6" w:rsidP="004F6DC1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217805</wp:posOffset>
            </wp:positionV>
            <wp:extent cx="1162050" cy="1614805"/>
            <wp:effectExtent l="19050" t="0" r="0" b="0"/>
            <wp:wrapTight wrapText="bothSides">
              <wp:wrapPolygon edited="0">
                <wp:start x="-354" y="0"/>
                <wp:lineTo x="-354" y="21405"/>
                <wp:lineTo x="21600" y="21405"/>
                <wp:lineTo x="21600" y="0"/>
                <wp:lineTo x="-354" y="0"/>
              </wp:wrapPolygon>
            </wp:wrapTight>
            <wp:docPr id="2" name="Рисунок 1" descr="GROHE 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SilkMove</w:t>
      </w:r>
      <w:proofErr w:type="spellEnd"/>
    </w:p>
    <w:p w:rsidR="00AA3F17" w:rsidRDefault="00345FC6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449580</wp:posOffset>
            </wp:positionV>
            <wp:extent cx="3286125" cy="2266950"/>
            <wp:effectExtent l="19050" t="0" r="9525" b="0"/>
            <wp:wrapTight wrapText="bothSides">
              <wp:wrapPolygon edited="0">
                <wp:start x="-125" y="0"/>
                <wp:lineTo x="-125" y="21418"/>
                <wp:lineTo x="21663" y="21418"/>
                <wp:lineTo x="21663" y="0"/>
                <wp:lineTo x="-125" y="0"/>
              </wp:wrapPolygon>
            </wp:wrapTight>
            <wp:docPr id="3" name="Рисунок 2" descr="texnologiya-grohe-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nologiya-grohe-silkmov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 протяжении всего срока службы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C01770" w:rsidRDefault="00C01770" w:rsidP="00345FC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C01770" w:rsidRDefault="00C01770" w:rsidP="00345FC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345FC6" w:rsidRPr="00345FC6" w:rsidRDefault="00C01770" w:rsidP="00345FC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-127635</wp:posOffset>
            </wp:positionV>
            <wp:extent cx="4362450" cy="2990850"/>
            <wp:effectExtent l="19050" t="0" r="0" b="0"/>
            <wp:wrapTight wrapText="bothSides">
              <wp:wrapPolygon edited="0">
                <wp:start x="-94" y="0"/>
                <wp:lineTo x="-94" y="21462"/>
                <wp:lineTo x="21600" y="21462"/>
                <wp:lineTo x="21600" y="0"/>
                <wp:lineTo x="-94" y="0"/>
              </wp:wrapPolygon>
            </wp:wrapTight>
            <wp:docPr id="7" name="Рисунок 6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FC6"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8452485</wp:posOffset>
            </wp:positionH>
            <wp:positionV relativeFrom="paragraph">
              <wp:posOffset>-699135</wp:posOffset>
            </wp:positionV>
            <wp:extent cx="1209675" cy="1685925"/>
            <wp:effectExtent l="19050" t="0" r="9525" b="0"/>
            <wp:wrapTight wrapText="bothSides">
              <wp:wrapPolygon edited="0">
                <wp:start x="-340" y="0"/>
                <wp:lineTo x="-340" y="21478"/>
                <wp:lineTo x="21770" y="21478"/>
                <wp:lineTo x="21770" y="0"/>
                <wp:lineTo x="-340" y="0"/>
              </wp:wrapPolygon>
            </wp:wrapTight>
            <wp:docPr id="4" name="Рисунок 3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FC6"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="00345FC6"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345FC6" w:rsidRDefault="00345FC6" w:rsidP="00AA3F17">
      <w:pPr>
        <w:jc w:val="center"/>
        <w:rPr>
          <w:b/>
          <w:sz w:val="24"/>
          <w:szCs w:val="24"/>
        </w:rPr>
      </w:pPr>
    </w:p>
    <w:p w:rsidR="00345FC6" w:rsidRDefault="00345FC6" w:rsidP="00345FC6">
      <w:pPr>
        <w:rPr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345FC6" w:rsidRDefault="00345FC6" w:rsidP="00AA3F17">
      <w:pPr>
        <w:jc w:val="center"/>
        <w:rPr>
          <w:b/>
          <w:sz w:val="24"/>
          <w:szCs w:val="24"/>
        </w:rPr>
      </w:pPr>
    </w:p>
    <w:p w:rsidR="00021E2D" w:rsidRPr="00021E2D" w:rsidRDefault="00021E2D" w:rsidP="00021E2D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7138035</wp:posOffset>
            </wp:positionH>
            <wp:positionV relativeFrom="paragraph">
              <wp:posOffset>179705</wp:posOffset>
            </wp:positionV>
            <wp:extent cx="2600325" cy="1952625"/>
            <wp:effectExtent l="19050" t="0" r="9525" b="0"/>
            <wp:wrapTight wrapText="bothSides">
              <wp:wrapPolygon edited="0">
                <wp:start x="-158" y="0"/>
                <wp:lineTo x="-158" y="21495"/>
                <wp:lineTo x="21679" y="21495"/>
                <wp:lineTo x="21679" y="0"/>
                <wp:lineTo x="-158" y="0"/>
              </wp:wrapPolygon>
            </wp:wrapTight>
            <wp:docPr id="8" name="Рисунок 5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1E2D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021E2D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EcoJoy</w:t>
      </w:r>
      <w:proofErr w:type="spellEnd"/>
    </w:p>
    <w:p w:rsidR="00345FC6" w:rsidRDefault="00021E2D" w:rsidP="00AA3F1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21590</wp:posOffset>
            </wp:positionV>
            <wp:extent cx="1295400" cy="1800225"/>
            <wp:effectExtent l="19050" t="0" r="0" b="0"/>
            <wp:wrapTight wrapText="bothSides">
              <wp:wrapPolygon edited="0">
                <wp:start x="-318" y="0"/>
                <wp:lineTo x="-318" y="21486"/>
                <wp:lineTo x="21600" y="21486"/>
                <wp:lineTo x="21600" y="0"/>
                <wp:lineTo x="-318" y="0"/>
              </wp:wrapPolygon>
            </wp:wrapTight>
            <wp:docPr id="5" name="Рисунок 4" descr="GROHE EcoJ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E2D" w:rsidRDefault="00021E2D" w:rsidP="00021E2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экономия до 50% воды.  </w:t>
      </w:r>
      <w:r>
        <w:rPr>
          <w:rFonts w:ascii="Arial" w:hAnsi="Arial" w:cs="Arial"/>
          <w:color w:val="333333"/>
        </w:rPr>
        <w:br/>
      </w:r>
    </w:p>
    <w:p w:rsidR="00345FC6" w:rsidRDefault="00021E2D" w:rsidP="00021E2D">
      <w:pPr>
        <w:jc w:val="center"/>
        <w:rPr>
          <w:sz w:val="36"/>
          <w:szCs w:val="36"/>
        </w:rPr>
      </w:pPr>
      <w:r>
        <w:rPr>
          <w:shd w:val="clear" w:color="auto" w:fill="FFFFFF"/>
        </w:rPr>
        <w:t xml:space="preserve">Вся продукция с технологией GROHE </w:t>
      </w:r>
      <w:proofErr w:type="spellStart"/>
      <w:r>
        <w:rPr>
          <w:shd w:val="clear" w:color="auto" w:fill="FFFFFF"/>
        </w:rPr>
        <w:t>EcoJoy</w:t>
      </w:r>
      <w:proofErr w:type="spellEnd"/>
      <w:r>
        <w:rPr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>
        <w:br/>
      </w:r>
      <w:r>
        <w:rPr>
          <w:shd w:val="clear" w:color="auto" w:fill="FFFFFF"/>
        </w:rPr>
        <w:t xml:space="preserve">В высокой степени инновационная технология GROHE </w:t>
      </w:r>
      <w:proofErr w:type="spellStart"/>
      <w:r>
        <w:rPr>
          <w:shd w:val="clear" w:color="auto" w:fill="FFFFFF"/>
        </w:rPr>
        <w:t>EcoJoy</w:t>
      </w:r>
      <w:proofErr w:type="spellEnd"/>
      <w:r>
        <w:rPr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качеств.</w:t>
      </w:r>
      <w:r>
        <w:rPr>
          <w:shd w:val="clear" w:color="auto" w:fill="FFFFFF"/>
        </w:rPr>
        <w:br/>
      </w:r>
      <w:r w:rsidRPr="00021E2D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lastRenderedPageBreak/>
        <w:t>Технология</w:t>
      </w:r>
      <w:r w:rsidRPr="00021E2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021E2D">
        <w:rPr>
          <w:sz w:val="36"/>
          <w:szCs w:val="36"/>
        </w:rPr>
        <w:t xml:space="preserve">GROHE </w:t>
      </w:r>
      <w:proofErr w:type="spellStart"/>
      <w:r w:rsidRPr="00021E2D">
        <w:rPr>
          <w:sz w:val="36"/>
          <w:szCs w:val="36"/>
        </w:rPr>
        <w:t>AquaGuide</w:t>
      </w:r>
      <w:proofErr w:type="spellEnd"/>
    </w:p>
    <w:p w:rsidR="00021E2D" w:rsidRPr="00021E2D" w:rsidRDefault="00021E2D" w:rsidP="00021E2D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110490</wp:posOffset>
            </wp:positionV>
            <wp:extent cx="3505200" cy="1971675"/>
            <wp:effectExtent l="19050" t="0" r="0" b="0"/>
            <wp:wrapTight wrapText="bothSides">
              <wp:wrapPolygon edited="0">
                <wp:start x="-117" y="0"/>
                <wp:lineTo x="-117" y="21496"/>
                <wp:lineTo x="21600" y="21496"/>
                <wp:lineTo x="21600" y="0"/>
                <wp:lineTo x="-117" y="0"/>
              </wp:wrapPolygon>
            </wp:wrapTight>
            <wp:docPr id="9" name="Рисунок 8" descr="maxresdefaul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-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5FC6" w:rsidRDefault="00021E2D" w:rsidP="00AA3F1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5629275</wp:posOffset>
            </wp:positionH>
            <wp:positionV relativeFrom="paragraph">
              <wp:posOffset>130175</wp:posOffset>
            </wp:positionV>
            <wp:extent cx="1047750" cy="1457325"/>
            <wp:effectExtent l="19050" t="0" r="0" b="0"/>
            <wp:wrapTight wrapText="bothSides">
              <wp:wrapPolygon edited="0">
                <wp:start x="-393" y="0"/>
                <wp:lineTo x="-393" y="21459"/>
                <wp:lineTo x="21600" y="21459"/>
                <wp:lineTo x="21600" y="0"/>
                <wp:lineTo x="-393" y="0"/>
              </wp:wrapPolygon>
            </wp:wrapTight>
            <wp:docPr id="10" name="Рисунок 9" descr="GROHE AquaGu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AquaGuid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E2D" w:rsidRPr="00021E2D" w:rsidRDefault="00021E2D" w:rsidP="00021E2D">
      <w:pPr>
        <w:rPr>
          <w:b/>
          <w:sz w:val="24"/>
          <w:szCs w:val="24"/>
        </w:rPr>
      </w:pPr>
      <w:r w:rsidRPr="00021E2D">
        <w:rPr>
          <w:b/>
          <w:sz w:val="24"/>
          <w:szCs w:val="24"/>
        </w:rPr>
        <w:t xml:space="preserve">Регулируемый наконечник </w:t>
      </w:r>
      <w:proofErr w:type="spellStart"/>
      <w:r w:rsidRPr="00021E2D">
        <w:rPr>
          <w:b/>
          <w:sz w:val="24"/>
          <w:szCs w:val="24"/>
        </w:rPr>
        <w:t>излива</w:t>
      </w:r>
      <w:proofErr w:type="spellEnd"/>
      <w:r w:rsidRPr="00021E2D">
        <w:rPr>
          <w:b/>
          <w:sz w:val="24"/>
          <w:szCs w:val="24"/>
        </w:rPr>
        <w:t xml:space="preserve"> позволяет изменять направление потока воды</w:t>
      </w:r>
    </w:p>
    <w:p w:rsidR="00021E2D" w:rsidRDefault="00021E2D" w:rsidP="00021E2D"/>
    <w:p w:rsidR="00021E2D" w:rsidRPr="00021E2D" w:rsidRDefault="00021E2D" w:rsidP="00021E2D">
      <w:r w:rsidRPr="00021E2D">
        <w:t xml:space="preserve">Для того чтобы настроить поток воды в соответствии с формой и глубиной Вашей раковины, просто поверните регулируемый наконечник </w:t>
      </w:r>
      <w:proofErr w:type="spellStart"/>
      <w:r w:rsidRPr="00021E2D">
        <w:t>излива</w:t>
      </w:r>
      <w:proofErr w:type="spellEnd"/>
      <w:r w:rsidRPr="00021E2D">
        <w:t xml:space="preserve"> в нужном направлении и наслаждайтесь всем разнообразием гигиенических процедур день за днем.</w:t>
      </w:r>
    </w:p>
    <w:p w:rsidR="00AA3F17" w:rsidRDefault="00AA3F17"/>
    <w:p w:rsidR="00021E2D" w:rsidRPr="00021E2D" w:rsidRDefault="00021E2D" w:rsidP="00021E2D">
      <w:pPr>
        <w:jc w:val="center"/>
        <w:rPr>
          <w:sz w:val="36"/>
          <w:szCs w:val="36"/>
        </w:rPr>
      </w:pPr>
    </w:p>
    <w:p w:rsidR="00021E2D" w:rsidRDefault="00021E2D" w:rsidP="00021E2D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6185535</wp:posOffset>
            </wp:positionH>
            <wp:positionV relativeFrom="paragraph">
              <wp:posOffset>381635</wp:posOffset>
            </wp:positionV>
            <wp:extent cx="3286125" cy="1971675"/>
            <wp:effectExtent l="19050" t="0" r="9525" b="0"/>
            <wp:wrapTight wrapText="bothSides">
              <wp:wrapPolygon edited="0">
                <wp:start x="-125" y="0"/>
                <wp:lineTo x="-125" y="21496"/>
                <wp:lineTo x="21663" y="21496"/>
                <wp:lineTo x="21663" y="0"/>
                <wp:lineTo x="-125" y="0"/>
              </wp:wrapPolygon>
            </wp:wrapTight>
            <wp:docPr id="11" name="Рисунок 10" descr="24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107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E2D" w:rsidRPr="00021E2D" w:rsidRDefault="00021E2D" w:rsidP="00021E2D">
      <w:pPr>
        <w:jc w:val="center"/>
        <w:rPr>
          <w:sz w:val="36"/>
          <w:szCs w:val="36"/>
        </w:rPr>
      </w:pPr>
      <w:r w:rsidRPr="00021E2D">
        <w:rPr>
          <w:sz w:val="36"/>
          <w:szCs w:val="36"/>
        </w:rPr>
        <w:t xml:space="preserve">Регулируемый радиус вращения </w:t>
      </w:r>
      <w:proofErr w:type="spellStart"/>
      <w:r w:rsidRPr="00021E2D">
        <w:rPr>
          <w:sz w:val="36"/>
          <w:szCs w:val="36"/>
        </w:rPr>
        <w:t>излива</w:t>
      </w:r>
      <w:proofErr w:type="spellEnd"/>
      <w:r w:rsidRPr="00021E2D">
        <w:rPr>
          <w:sz w:val="36"/>
          <w:szCs w:val="36"/>
        </w:rPr>
        <w:t>: 0°, 150°, 360°</w:t>
      </w:r>
    </w:p>
    <w:p w:rsidR="00021E2D" w:rsidRDefault="00021E2D" w:rsidP="00021E2D">
      <w:r w:rsidRPr="00021E2D">
        <w:t xml:space="preserve">Адаптируемая функциональность для повседневных задач: радиус вращения </w:t>
      </w:r>
      <w:proofErr w:type="spellStart"/>
      <w:r w:rsidRPr="00021E2D">
        <w:t>излива</w:t>
      </w:r>
      <w:proofErr w:type="spellEnd"/>
      <w:r w:rsidRPr="00021E2D">
        <w:t xml:space="preserve"> можно настраивать на 0°, 150° и 360° в соответствии со своими потребностями. Данная особенность обеспечивает Вам полный контроль над направлением струи воды, позволяя с легкостью работать с двумя мойками одновременно либо </w:t>
      </w:r>
      <w:proofErr w:type="gramStart"/>
      <w:r w:rsidRPr="00021E2D">
        <w:t>зафиксировать</w:t>
      </w:r>
      <w:proofErr w:type="gramEnd"/>
      <w:r w:rsidRPr="00021E2D">
        <w:t xml:space="preserve"> излив в определенном положении.</w:t>
      </w:r>
    </w:p>
    <w:p w:rsidR="00021E2D" w:rsidRDefault="00021E2D" w:rsidP="00021E2D"/>
    <w:p w:rsidR="00021E2D" w:rsidRDefault="00021E2D" w:rsidP="00021E2D"/>
    <w:p w:rsidR="00021E2D" w:rsidRDefault="00021E2D" w:rsidP="00021E2D"/>
    <w:p w:rsidR="00021E2D" w:rsidRPr="00021E2D" w:rsidRDefault="00021E2D" w:rsidP="00021E2D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021E2D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lastRenderedPageBreak/>
        <w:t xml:space="preserve">Технология GROHE </w:t>
      </w:r>
      <w:proofErr w:type="spellStart"/>
      <w:r w:rsidRPr="00021E2D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QuickFix</w:t>
      </w:r>
      <w:proofErr w:type="spellEnd"/>
    </w:p>
    <w:p w:rsidR="00021E2D" w:rsidRDefault="00021E2D" w:rsidP="00021E2D"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266700</wp:posOffset>
            </wp:positionV>
            <wp:extent cx="3067050" cy="2295525"/>
            <wp:effectExtent l="19050" t="0" r="0" b="0"/>
            <wp:wrapTight wrapText="bothSides">
              <wp:wrapPolygon edited="0">
                <wp:start x="-134" y="0"/>
                <wp:lineTo x="-134" y="21510"/>
                <wp:lineTo x="21600" y="21510"/>
                <wp:lineTo x="21600" y="0"/>
                <wp:lineTo x="-134" y="0"/>
              </wp:wrapPolygon>
            </wp:wrapTight>
            <wp:docPr id="12" name="Рисунок 11" descr="Grohe QuickFi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_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E2D" w:rsidRDefault="00021E2D" w:rsidP="00021E2D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5762625</wp:posOffset>
            </wp:positionH>
            <wp:positionV relativeFrom="paragraph">
              <wp:posOffset>67310</wp:posOffset>
            </wp:positionV>
            <wp:extent cx="1116330" cy="1552575"/>
            <wp:effectExtent l="19050" t="0" r="7620" b="0"/>
            <wp:wrapTight wrapText="bothSides">
              <wp:wrapPolygon edited="0">
                <wp:start x="-369" y="0"/>
                <wp:lineTo x="-369" y="21467"/>
                <wp:lineTo x="21747" y="21467"/>
                <wp:lineTo x="21747" y="0"/>
                <wp:lineTo x="-369" y="0"/>
              </wp:wrapPolygon>
            </wp:wrapTight>
            <wp:docPr id="13" name="Рисунок 12" descr="GROHE Quick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E2D" w:rsidRDefault="00021E2D" w:rsidP="00021E2D">
      <w:pPr>
        <w:rPr>
          <w:rFonts w:ascii="Arial" w:hAnsi="Arial" w:cs="Arial"/>
          <w:color w:val="333333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Grohe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быстрая и простая установка.  </w:t>
      </w:r>
      <w:r>
        <w:rPr>
          <w:rFonts w:ascii="Arial" w:hAnsi="Arial" w:cs="Arial"/>
          <w:color w:val="333333"/>
        </w:rPr>
        <w:br/>
      </w:r>
    </w:p>
    <w:p w:rsidR="00021E2D" w:rsidRPr="00021E2D" w:rsidRDefault="00021E2D" w:rsidP="00021E2D">
      <w:r>
        <w:rPr>
          <w:rFonts w:ascii="Arial" w:hAnsi="Arial" w:cs="Arial"/>
          <w:color w:val="333333"/>
          <w:shd w:val="clear" w:color="auto" w:fill="FFFFFF"/>
        </w:rPr>
        <w:t xml:space="preserve">Быстрота и легкость — вот что значит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благодаря которой время установки сантехнического оборудования сокращается до 50 процентов.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Мы хотим сделать жизнь проще. В GROHE мы считаем, что наши технические решения монтажа должны быть скорыми в установке и сантехника устанавливаться без особых хлопот.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Крепежная система состоит из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меньшего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чем обычно количества деталей, оснащена встроенным центровочным инструментом и быстро закручивающейся гайкой.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sectPr w:rsidR="00021E2D" w:rsidRPr="00021E2D" w:rsidSect="00F802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A40" w:rsidRDefault="005F5A40" w:rsidP="00345FC6">
      <w:pPr>
        <w:spacing w:after="0" w:line="240" w:lineRule="auto"/>
      </w:pPr>
      <w:r>
        <w:separator/>
      </w:r>
    </w:p>
  </w:endnote>
  <w:endnote w:type="continuationSeparator" w:id="0">
    <w:p w:rsidR="005F5A40" w:rsidRDefault="005F5A40" w:rsidP="0034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A40" w:rsidRDefault="005F5A40" w:rsidP="00345FC6">
      <w:pPr>
        <w:spacing w:after="0" w:line="240" w:lineRule="auto"/>
      </w:pPr>
      <w:r>
        <w:separator/>
      </w:r>
    </w:p>
  </w:footnote>
  <w:footnote w:type="continuationSeparator" w:id="0">
    <w:p w:rsidR="005F5A40" w:rsidRDefault="005F5A40" w:rsidP="00345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241"/>
    <w:rsid w:val="00021E2D"/>
    <w:rsid w:val="0018471E"/>
    <w:rsid w:val="002A159D"/>
    <w:rsid w:val="00320F3C"/>
    <w:rsid w:val="00345FC6"/>
    <w:rsid w:val="004900D8"/>
    <w:rsid w:val="004F6DC1"/>
    <w:rsid w:val="005C0217"/>
    <w:rsid w:val="005F5A40"/>
    <w:rsid w:val="00727443"/>
    <w:rsid w:val="00752889"/>
    <w:rsid w:val="009C07FB"/>
    <w:rsid w:val="00A41A80"/>
    <w:rsid w:val="00A51D7B"/>
    <w:rsid w:val="00A74C4C"/>
    <w:rsid w:val="00AA3F17"/>
    <w:rsid w:val="00C01770"/>
    <w:rsid w:val="00C64EC7"/>
    <w:rsid w:val="00CE0EEA"/>
    <w:rsid w:val="00EA2202"/>
    <w:rsid w:val="00F8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FB"/>
  </w:style>
  <w:style w:type="paragraph" w:styleId="2">
    <w:name w:val="heading 2"/>
    <w:basedOn w:val="a"/>
    <w:link w:val="20"/>
    <w:uiPriority w:val="9"/>
    <w:qFormat/>
    <w:rsid w:val="001847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24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47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18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10-copytext">
    <w:name w:val="m-10-copytext"/>
    <w:basedOn w:val="a"/>
    <w:rsid w:val="00AA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4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5FC6"/>
  </w:style>
  <w:style w:type="paragraph" w:styleId="a8">
    <w:name w:val="footer"/>
    <w:basedOn w:val="a"/>
    <w:link w:val="a9"/>
    <w:uiPriority w:val="99"/>
    <w:semiHidden/>
    <w:unhideWhenUsed/>
    <w:rsid w:val="0034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5FC6"/>
  </w:style>
  <w:style w:type="character" w:styleId="aa">
    <w:name w:val="Hyperlink"/>
    <w:basedOn w:val="a0"/>
    <w:uiPriority w:val="99"/>
    <w:semiHidden/>
    <w:unhideWhenUsed/>
    <w:rsid w:val="00345F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2018-08-23T09:28:00Z</dcterms:created>
  <dcterms:modified xsi:type="dcterms:W3CDTF">2018-09-05T10:26:00Z</dcterms:modified>
</cp:coreProperties>
</file>