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F5A" w:rsidRPr="00F55A40" w:rsidRDefault="00142F5A" w:rsidP="00142F5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5F5656"/>
          <w:sz w:val="24"/>
          <w:szCs w:val="24"/>
          <w:lang w:eastAsia="ru-RU"/>
        </w:rPr>
      </w:pPr>
      <w:r w:rsidRPr="00F55A40">
        <w:rPr>
          <w:rFonts w:ascii="Calibri" w:eastAsia="Times New Roman" w:hAnsi="Calibri" w:cs="Calibri"/>
          <w:noProof/>
          <w:color w:val="5F5656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-889635</wp:posOffset>
            </wp:positionV>
            <wp:extent cx="10506075" cy="1038225"/>
            <wp:effectExtent l="19050" t="0" r="9525" b="0"/>
            <wp:wrapTight wrapText="bothSides">
              <wp:wrapPolygon edited="0">
                <wp:start x="-39" y="0"/>
                <wp:lineTo x="-39" y="21402"/>
                <wp:lineTo x="21620" y="21402"/>
                <wp:lineTo x="21620" y="0"/>
                <wp:lineTo x="-39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6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Компания GROHE —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>Гроэ</w:t>
      </w:r>
      <w:proofErr w:type="spellEnd"/>
      <w:r w:rsidRPr="00F55A40">
        <w:rPr>
          <w:rFonts w:ascii="Calibri" w:eastAsia="Times New Roman" w:hAnsi="Calibri" w:cs="Calibri"/>
          <w:color w:val="5F5656"/>
          <w:sz w:val="24"/>
          <w:szCs w:val="24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142F5A" w:rsidRPr="00F55A40" w:rsidRDefault="00142F5A" w:rsidP="00142F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Default="00F55A40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860E02" w:rsidRPr="00F55A40" w:rsidRDefault="00860E02" w:rsidP="00F55A40">
      <w:pPr>
        <w:shd w:val="clear" w:color="auto" w:fill="FFFFFF"/>
        <w:spacing w:after="0" w:line="240" w:lineRule="auto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Уникальная фирменная технология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FeatherControl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®, реализованная в стильном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однорычажном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смесителе для раковины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Grohe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Eurodisc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joy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, – принципиально новое слово в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джойстиковом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управлении. Плавным поворотом тонкого металлического стержня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SilkMove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Joystick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осуществляется точный </w:t>
      </w:r>
      <w:proofErr w:type="gram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контроль за</w:t>
      </w:r>
      <w:proofErr w:type="gram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потоком и температурой воды. Инновационная технология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EcoJoy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® ограничивает расход до 5,7 л/мин. Встроенный аэратор смешивает воду с воздухом, благодаря чему струя становится равномерной и мягкой. Уровень напора и скорость подачи потока остаются прежними на фоне экономии ценного природного ресурса и снижения финансовых затрат на коммунальные услуги</w:t>
      </w:r>
      <w:r w:rsidR="002C5C19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. С системой GROHE </w:t>
      </w:r>
      <w:proofErr w:type="spellStart"/>
      <w:r w:rsidR="002C5C19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QuickFix</w:t>
      </w:r>
      <w:proofErr w:type="spellEnd"/>
      <w:r w:rsidR="002C5C19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® </w:t>
      </w:r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 xml:space="preserve"> монтаж смесителя не потребует много времени, ведь количество крепежных деталей сведено к минимуму. Безупречное качество и долговечность изделия гарантированы материалами, использованными при его создании. Первоклассная латунь с фирменным износостойким покрытием GROHE </w:t>
      </w:r>
      <w:proofErr w:type="spellStart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StarLight</w:t>
      </w:r>
      <w:proofErr w:type="spellEnd"/>
      <w:r w:rsidRPr="00F55A40">
        <w:rPr>
          <w:rFonts w:ascii="Calibri" w:hAnsi="Calibri" w:cs="Calibri"/>
          <w:color w:val="6D6D6D"/>
          <w:sz w:val="24"/>
          <w:szCs w:val="24"/>
          <w:shd w:val="clear" w:color="auto" w:fill="FFFFFF"/>
        </w:rPr>
        <w:t>® не подвержена коррозии и агрессивным воздействиям внешней среды. Достаточно периодически протирать изделие мягкой салфеткой, чтобы оно всегда сверкало как новое.</w:t>
      </w:r>
    </w:p>
    <w:p w:rsidR="00860E02" w:rsidRPr="00F55A40" w:rsidRDefault="00860E02" w:rsidP="00142F5A">
      <w:pPr>
        <w:shd w:val="clear" w:color="auto" w:fill="FFFFFF"/>
        <w:spacing w:after="0" w:line="240" w:lineRule="auto"/>
        <w:jc w:val="center"/>
        <w:rPr>
          <w:rFonts w:ascii="Calibri" w:hAnsi="Calibri" w:cs="Calibri"/>
          <w:color w:val="6D6D6D"/>
          <w:sz w:val="24"/>
          <w:szCs w:val="24"/>
          <w:shd w:val="clear" w:color="auto" w:fill="FFFFFF"/>
        </w:rPr>
      </w:pPr>
    </w:p>
    <w:p w:rsidR="00142F5A" w:rsidRDefault="00F55A40" w:rsidP="00860E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6842760</wp:posOffset>
            </wp:positionH>
            <wp:positionV relativeFrom="paragraph">
              <wp:posOffset>158115</wp:posOffset>
            </wp:positionV>
            <wp:extent cx="2876550" cy="2876550"/>
            <wp:effectExtent l="19050" t="0" r="0" b="0"/>
            <wp:wrapTight wrapText="bothSides">
              <wp:wrapPolygon edited="0">
                <wp:start x="-143" y="0"/>
                <wp:lineTo x="-143" y="21457"/>
                <wp:lineTo x="21600" y="21457"/>
                <wp:lineTo x="21600" y="0"/>
                <wp:lineTo x="-143" y="0"/>
              </wp:wrapPolygon>
            </wp:wrapTight>
            <wp:docPr id="13" name="Рисунок 12" descr="GROHE FeatherContr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-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2F5A" w:rsidRPr="00F55A40"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  <w:br/>
      </w:r>
    </w:p>
    <w:p w:rsidR="00F55A40" w:rsidRDefault="00F55A40" w:rsidP="00860E0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333333"/>
          <w:sz w:val="24"/>
          <w:szCs w:val="24"/>
          <w:lang w:eastAsia="ru-RU"/>
        </w:rPr>
      </w:pPr>
    </w:p>
    <w:p w:rsidR="00F55A40" w:rsidRPr="00F55A40" w:rsidRDefault="00F55A40" w:rsidP="00F55A40">
      <w:pPr>
        <w:jc w:val="center"/>
        <w:rPr>
          <w:rFonts w:ascii="Calibri" w:hAnsi="Calibri" w:cs="Calibri"/>
          <w:b/>
          <w:sz w:val="24"/>
          <w:szCs w:val="24"/>
        </w:rPr>
      </w:pPr>
      <w:r w:rsidRPr="00F55A40">
        <w:rPr>
          <w:rFonts w:ascii="Calibri" w:eastAsia="Times New Roman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13970</wp:posOffset>
            </wp:positionV>
            <wp:extent cx="1323975" cy="1838325"/>
            <wp:effectExtent l="19050" t="0" r="9525" b="0"/>
            <wp:wrapTight wrapText="bothSides">
              <wp:wrapPolygon edited="0">
                <wp:start x="-311" y="0"/>
                <wp:lineTo x="-311" y="21488"/>
                <wp:lineTo x="21755" y="21488"/>
                <wp:lineTo x="21755" y="0"/>
                <wp:lineTo x="-311" y="0"/>
              </wp:wrapPolygon>
            </wp:wrapTight>
            <wp:docPr id="12" name="Рисунок 11" descr="GROHE FeatherContr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FeatherControl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55A40">
        <w:rPr>
          <w:rFonts w:ascii="Calibri" w:hAnsi="Calibri" w:cs="Calibri"/>
          <w:b/>
          <w:color w:val="000000"/>
          <w:sz w:val="24"/>
          <w:szCs w:val="24"/>
        </w:rPr>
        <w:t xml:space="preserve">Технология GROHE </w:t>
      </w:r>
      <w:proofErr w:type="spellStart"/>
      <w:r w:rsidRPr="00F55A40">
        <w:rPr>
          <w:rFonts w:ascii="Calibri" w:hAnsi="Calibri" w:cs="Calibri"/>
          <w:b/>
          <w:color w:val="000000"/>
          <w:sz w:val="24"/>
          <w:szCs w:val="24"/>
        </w:rPr>
        <w:t>FeatherControl</w:t>
      </w:r>
      <w:proofErr w:type="spellEnd"/>
      <w:r w:rsidRPr="00F55A40">
        <w:rPr>
          <w:rFonts w:ascii="Calibri" w:hAnsi="Calibri" w:cs="Calibri"/>
          <w:b/>
          <w:color w:val="000000"/>
          <w:sz w:val="24"/>
          <w:szCs w:val="24"/>
        </w:rPr>
        <w:t>®</w:t>
      </w: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55A40">
        <w:rPr>
          <w:rFonts w:ascii="Calibri" w:hAnsi="Calibri" w:cs="Calibri"/>
          <w:color w:val="000000"/>
        </w:rPr>
        <w:t xml:space="preserve">Невероятно плавное и четкое </w:t>
      </w:r>
      <w:proofErr w:type="spellStart"/>
      <w:r w:rsidRPr="00F55A40">
        <w:rPr>
          <w:rFonts w:ascii="Calibri" w:hAnsi="Calibri" w:cs="Calibri"/>
          <w:color w:val="000000"/>
        </w:rPr>
        <w:t>джойстиковое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управление без усилий в течение всего срока службы смесителя.</w:t>
      </w:r>
    </w:p>
    <w:p w:rsidR="00F55A40" w:rsidRPr="00F55A40" w:rsidRDefault="00F55A40" w:rsidP="00F55A40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 w:rsidRPr="00F55A40">
        <w:rPr>
          <w:rFonts w:ascii="Calibri" w:hAnsi="Calibri" w:cs="Calibri"/>
          <w:color w:val="000000"/>
        </w:rPr>
        <w:t xml:space="preserve">Картридж GROHE </w:t>
      </w:r>
      <w:proofErr w:type="spellStart"/>
      <w:r w:rsidRPr="00F55A40">
        <w:rPr>
          <w:rFonts w:ascii="Calibri" w:hAnsi="Calibri" w:cs="Calibri"/>
          <w:color w:val="000000"/>
        </w:rPr>
        <w:t>FeatherControl</w:t>
      </w:r>
      <w:proofErr w:type="spellEnd"/>
      <w:r w:rsidRPr="00F55A40">
        <w:rPr>
          <w:rFonts w:ascii="Calibri" w:hAnsi="Calibri" w:cs="Calibri"/>
          <w:color w:val="000000"/>
        </w:rPr>
        <w:t xml:space="preserve">® – принципиально новое слово в </w:t>
      </w:r>
      <w:proofErr w:type="spellStart"/>
      <w:r w:rsidRPr="00F55A40">
        <w:rPr>
          <w:rFonts w:ascii="Calibri" w:hAnsi="Calibri" w:cs="Calibri"/>
          <w:color w:val="000000"/>
        </w:rPr>
        <w:t>джойстиковом</w:t>
      </w:r>
      <w:proofErr w:type="spellEnd"/>
      <w:r w:rsidRPr="00F55A40">
        <w:rPr>
          <w:rFonts w:ascii="Calibri" w:hAnsi="Calibri" w:cs="Calibri"/>
          <w:color w:val="000000"/>
        </w:rPr>
        <w:t xml:space="preserve"> управлении. С помощью самых современных керамических дисков с покрытием и инновационных уплотнителей инженеры GROHE создали </w:t>
      </w:r>
      <w:proofErr w:type="spellStart"/>
      <w:r w:rsidRPr="00F55A40">
        <w:rPr>
          <w:rFonts w:ascii="Calibri" w:hAnsi="Calibri" w:cs="Calibri"/>
          <w:color w:val="000000"/>
        </w:rPr>
        <w:t>джойстиковый</w:t>
      </w:r>
      <w:proofErr w:type="spellEnd"/>
      <w:r w:rsidRPr="00F55A40">
        <w:rPr>
          <w:rFonts w:ascii="Calibri" w:hAnsi="Calibri" w:cs="Calibri"/>
          <w:color w:val="000000"/>
        </w:rPr>
        <w:t xml:space="preserve"> картридж с увеличенным диапазоном регулировки, что повышает точность управления при таком же плавном ходе, как у нашего знаменитого картриджа GROHE </w:t>
      </w:r>
      <w:proofErr w:type="spellStart"/>
      <w:r w:rsidRPr="00F55A40">
        <w:rPr>
          <w:rFonts w:ascii="Calibri" w:hAnsi="Calibri" w:cs="Calibri"/>
          <w:color w:val="000000"/>
        </w:rPr>
        <w:t>SilkMove</w:t>
      </w:r>
      <w:proofErr w:type="spellEnd"/>
      <w:r w:rsidRPr="00F55A40">
        <w:rPr>
          <w:rFonts w:ascii="Calibri" w:hAnsi="Calibri" w:cs="Calibri"/>
          <w:color w:val="000000"/>
        </w:rPr>
        <w:t>®.</w:t>
      </w:r>
    </w:p>
    <w:p w:rsidR="00DB48FB" w:rsidRDefault="00DB48FB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DB48FB" w:rsidRPr="00DB48FB" w:rsidRDefault="00DB48FB" w:rsidP="00DB48F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lastRenderedPageBreak/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StarLight</w:t>
      </w:r>
      <w:proofErr w:type="spellEnd"/>
    </w:p>
    <w:p w:rsidR="00DB48FB" w:rsidRDefault="00DB48FB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860E02" w:rsidRPr="00DB48FB" w:rsidRDefault="00F55A40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-775335</wp:posOffset>
            </wp:positionV>
            <wp:extent cx="3517900" cy="2409825"/>
            <wp:effectExtent l="19050" t="0" r="6350" b="0"/>
            <wp:wrapTight wrapText="bothSides">
              <wp:wrapPolygon edited="0">
                <wp:start x="-117" y="0"/>
                <wp:lineTo x="-117" y="21515"/>
                <wp:lineTo x="21639" y="21515"/>
                <wp:lineTo x="21639" y="0"/>
                <wp:lineTo x="-117" y="0"/>
              </wp:wrapPolygon>
            </wp:wrapTight>
            <wp:docPr id="14" name="Рисунок 13" descr="starligh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light 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8585835</wp:posOffset>
            </wp:positionH>
            <wp:positionV relativeFrom="paragraph">
              <wp:posOffset>-889635</wp:posOffset>
            </wp:positionV>
            <wp:extent cx="1133475" cy="1571625"/>
            <wp:effectExtent l="19050" t="0" r="9525" b="0"/>
            <wp:wrapTight wrapText="bothSides">
              <wp:wrapPolygon edited="0">
                <wp:start x="-363" y="0"/>
                <wp:lineTo x="-363" y="21469"/>
                <wp:lineTo x="21782" y="21469"/>
                <wp:lineTo x="21782" y="0"/>
                <wp:lineTo x="-363" y="0"/>
              </wp:wrapPolygon>
            </wp:wrapTight>
            <wp:docPr id="2" name="Рисунок 1" descr="GROHE StarL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tarLigh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блеск и износостойкость покрытий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Покрытие, выполненное по запатентованной технологии GROHE, обеспечивает повышенную износостойкость и бриллиантовый блеск.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Мы гарантируем, что смесители GROHE и десятилетия спустя будут выглядеть так же прекрасно, как и в тот день, когда вы купили смеситель. Секрет заключается в качестве нашего долговечного покрытия, которое обеспечивается технологией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StarLight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. 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Помимо повышенной твердости, такое покрытие также отличается десятикратной устойчивостью к царапанию, поэтому сохранит свой первозданный вид на весь срок службы. Покрытие получается методом химического осаждения из газовой фазы и опережает хромированное по твердости в пять раз, а по устойчивости к царапанию — в сто раз, за счет особого верхнего слоя.</w:t>
      </w:r>
    </w:p>
    <w:p w:rsidR="00860E02" w:rsidRPr="00F55A40" w:rsidRDefault="00860E02">
      <w:pPr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</w:p>
    <w:p w:rsidR="00DB48FB" w:rsidRPr="00DB48FB" w:rsidRDefault="00DB48FB" w:rsidP="00DB48F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6957060</wp:posOffset>
            </wp:positionH>
            <wp:positionV relativeFrom="paragraph">
              <wp:posOffset>109220</wp:posOffset>
            </wp:positionV>
            <wp:extent cx="2857500" cy="2138045"/>
            <wp:effectExtent l="19050" t="0" r="0" b="0"/>
            <wp:wrapTight wrapText="bothSides">
              <wp:wrapPolygon edited="0">
                <wp:start x="-144" y="0"/>
                <wp:lineTo x="-144" y="21363"/>
                <wp:lineTo x="21600" y="21363"/>
                <wp:lineTo x="21600" y="0"/>
                <wp:lineTo x="-144" y="0"/>
              </wp:wrapPolygon>
            </wp:wrapTight>
            <wp:docPr id="5" name="Рисунок 4" descr="Grohe QuickFix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_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-615315</wp:posOffset>
            </wp:positionH>
            <wp:positionV relativeFrom="paragraph">
              <wp:posOffset>185420</wp:posOffset>
            </wp:positionV>
            <wp:extent cx="1382395" cy="1924050"/>
            <wp:effectExtent l="19050" t="0" r="8255" b="0"/>
            <wp:wrapTight wrapText="bothSides">
              <wp:wrapPolygon edited="0">
                <wp:start x="-298" y="0"/>
                <wp:lineTo x="-298" y="21386"/>
                <wp:lineTo x="21729" y="21386"/>
                <wp:lineTo x="21729" y="0"/>
                <wp:lineTo x="-298" y="0"/>
              </wp:wrapPolygon>
            </wp:wrapTight>
            <wp:docPr id="4" name="Рисунок 3" descr="GROHE QuickF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Fix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QuickFix</w:t>
      </w:r>
      <w:proofErr w:type="spellEnd"/>
    </w:p>
    <w:p w:rsidR="00860E02" w:rsidRPr="00F55A40" w:rsidRDefault="00860E02">
      <w:pPr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</w:pPr>
    </w:p>
    <w:p w:rsidR="00860E02" w:rsidRPr="00DB48FB" w:rsidRDefault="00860E02">
      <w:pPr>
        <w:rPr>
          <w:rFonts w:ascii="Calibri" w:hAnsi="Calibri" w:cs="Calibri"/>
          <w:color w:val="333333"/>
          <w:sz w:val="24"/>
          <w:szCs w:val="24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Grohe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быстрая и простая установка.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Быстрота и легкость — вот что значит технология GROHE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QuickFix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, благодаря которой время установки сантехнического оборудования сокращается до 50 процентов. 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Мы хотим сделать жизнь проще. В GROHE мы считаем, что наши технические решения монтажа должны быть скорыми в установке и сантехника устанавливаться без особых хлопот. 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Крепежная система состоит из </w:t>
      </w:r>
      <w:proofErr w:type="gram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меньшего</w:t>
      </w:r>
      <w:proofErr w:type="gram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чем обычно количества деталей, оснащена встроенным центровочным инструментом и быстро закручивающейся гайкой.</w:t>
      </w:r>
    </w:p>
    <w:p w:rsidR="00DB48FB" w:rsidRPr="00DB48FB" w:rsidRDefault="00DB48FB" w:rsidP="00DB48F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333333"/>
          <w:spacing w:val="-4"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8042910</wp:posOffset>
            </wp:positionH>
            <wp:positionV relativeFrom="paragraph">
              <wp:posOffset>-308610</wp:posOffset>
            </wp:positionV>
            <wp:extent cx="1428750" cy="1990725"/>
            <wp:effectExtent l="19050" t="0" r="0" b="0"/>
            <wp:wrapTight wrapText="bothSides">
              <wp:wrapPolygon edited="0">
                <wp:start x="-288" y="0"/>
                <wp:lineTo x="-288" y="21497"/>
                <wp:lineTo x="21600" y="21497"/>
                <wp:lineTo x="21600" y="0"/>
                <wp:lineTo x="-288" y="0"/>
              </wp:wrapPolygon>
            </wp:wrapTight>
            <wp:docPr id="6" name="Рисунок 5" descr="GROHE EcoJ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EcoJoy</w:t>
      </w:r>
      <w:proofErr w:type="spellEnd"/>
    </w:p>
    <w:p w:rsidR="008C7DDF" w:rsidRPr="00F55A40" w:rsidRDefault="00F55A40" w:rsidP="00DB48F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color w:val="333333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-520065</wp:posOffset>
            </wp:positionH>
            <wp:positionV relativeFrom="paragraph">
              <wp:posOffset>-937260</wp:posOffset>
            </wp:positionV>
            <wp:extent cx="3619500" cy="2714625"/>
            <wp:effectExtent l="19050" t="0" r="0" b="0"/>
            <wp:wrapTight wrapText="bothSides">
              <wp:wrapPolygon edited="0">
                <wp:start x="-114" y="0"/>
                <wp:lineTo x="-114" y="21524"/>
                <wp:lineTo x="21600" y="21524"/>
                <wp:lineTo x="21600" y="0"/>
                <wp:lineTo x="-114" y="0"/>
              </wp:wrapPolygon>
            </wp:wrapTight>
            <wp:docPr id="7" name="Рисунок 6" descr="GROHE EcoJoy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EcoJoy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GROHE </w:t>
      </w:r>
      <w:proofErr w:type="spellStart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 xml:space="preserve"> — экономия до 50% воды.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Вся продукция с технологией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целенаправленно разрабатывается таким образом, чтобы вода и тепловая энергия расходовались экономно для сохранения этих ценных ресурсов.</w:t>
      </w:r>
      <w:r w:rsidR="00860E02" w:rsidRPr="00F55A40">
        <w:rPr>
          <w:rFonts w:ascii="Calibri" w:hAnsi="Calibri" w:cs="Calibri"/>
          <w:color w:val="333333"/>
          <w:sz w:val="24"/>
          <w:szCs w:val="24"/>
        </w:rPr>
        <w:br/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В высокой степени инновационная технология GROHE </w:t>
      </w:r>
      <w:proofErr w:type="spellStart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EcoJoy</w:t>
      </w:r>
      <w:proofErr w:type="spellEnd"/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 позволяет экономить до 50% воды при пользовании смесителями, не ухудшая их пользовательских качеств.</w:t>
      </w:r>
      <w:r w:rsidR="00860E02"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DB48FB" w:rsidRPr="00DB48FB" w:rsidRDefault="00DB48FB" w:rsidP="00DB48FB">
      <w:pPr>
        <w:shd w:val="clear" w:color="auto" w:fill="FFFFFF"/>
        <w:spacing w:after="270" w:line="240" w:lineRule="auto"/>
        <w:ind w:left="-45"/>
        <w:jc w:val="center"/>
        <w:outlineLvl w:val="1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 xml:space="preserve">Технология GROHE </w:t>
      </w:r>
      <w:proofErr w:type="spellStart"/>
      <w:r w:rsidRPr="00DB48FB"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  <w:t>SpeedClean</w:t>
      </w:r>
      <w:proofErr w:type="spellEnd"/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236855</wp:posOffset>
            </wp:positionV>
            <wp:extent cx="1600200" cy="2219325"/>
            <wp:effectExtent l="19050" t="0" r="0" b="0"/>
            <wp:wrapTight wrapText="bothSides">
              <wp:wrapPolygon edited="0">
                <wp:start x="-257" y="0"/>
                <wp:lineTo x="-257" y="21507"/>
                <wp:lineTo x="21600" y="21507"/>
                <wp:lineTo x="21600" y="0"/>
                <wp:lineTo x="-257" y="0"/>
              </wp:wrapPolygon>
            </wp:wrapTight>
            <wp:docPr id="8" name="Рисунок 7" descr="GROHE SpeedClean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peedClean®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0E02" w:rsidRPr="00F55A40" w:rsidRDefault="00F55A40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4908550</wp:posOffset>
            </wp:positionH>
            <wp:positionV relativeFrom="paragraph">
              <wp:posOffset>295910</wp:posOffset>
            </wp:positionV>
            <wp:extent cx="4029075" cy="1905000"/>
            <wp:effectExtent l="19050" t="0" r="9525" b="0"/>
            <wp:wrapTight wrapText="bothSides">
              <wp:wrapPolygon edited="0">
                <wp:start x="-102" y="0"/>
                <wp:lineTo x="-102" y="21384"/>
                <wp:lineTo x="21651" y="21384"/>
                <wp:lineTo x="21651" y="0"/>
                <wp:lineTo x="-102" y="0"/>
              </wp:wrapPolygon>
            </wp:wrapTight>
            <wp:docPr id="9" name="Рисунок 8" descr="SpeedCle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edClean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5A40" w:rsidRDefault="00860E02" w:rsidP="00F55A40">
      <w:pPr>
        <w:jc w:val="center"/>
        <w:rPr>
          <w:rFonts w:ascii="Calibri" w:hAnsi="Calibri" w:cs="Calibri"/>
          <w:color w:val="333333"/>
          <w:sz w:val="24"/>
          <w:szCs w:val="24"/>
          <w:shd w:val="clear" w:color="auto" w:fill="FFFFFF"/>
        </w:rPr>
      </w:pPr>
      <w:proofErr w:type="spellStart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b/>
          <w:bCs/>
          <w:color w:val="333333"/>
          <w:sz w:val="24"/>
          <w:szCs w:val="24"/>
          <w:shd w:val="clear" w:color="auto" w:fill="FFFFFF"/>
        </w:rPr>
        <w:t>: для удаления известковых отложений достаточно провести по поверхности пальцем.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</w:p>
    <w:p w:rsidR="00860E02" w:rsidRPr="00F55A40" w:rsidRDefault="00860E02" w:rsidP="00F55A40">
      <w:pPr>
        <w:rPr>
          <w:rFonts w:ascii="Calibri" w:hAnsi="Calibri" w:cs="Calibri"/>
          <w:sz w:val="24"/>
          <w:szCs w:val="24"/>
        </w:rPr>
      </w:pP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 xml:space="preserve">Известковые отложения уходят в прошлое благодаря форсункам </w:t>
      </w:r>
      <w:proofErr w:type="spellStart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SpeedClean</w:t>
      </w:r>
      <w:proofErr w:type="spellEnd"/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!</w:t>
      </w:r>
      <w:r w:rsidRPr="00F55A40">
        <w:rPr>
          <w:rFonts w:ascii="Calibri" w:hAnsi="Calibri" w:cs="Calibri"/>
          <w:color w:val="333333"/>
          <w:sz w:val="24"/>
          <w:szCs w:val="24"/>
        </w:rPr>
        <w:br/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t>Изготовленные из многокомпонентного силикона форсунки легко очищаются ветошью или просто рукой – теперь это все что нужно для очистки от налета!</w:t>
      </w:r>
      <w:r w:rsidRPr="00F55A40">
        <w:rPr>
          <w:rFonts w:ascii="Calibri" w:hAnsi="Calibri" w:cs="Calibri"/>
          <w:color w:val="333333"/>
          <w:sz w:val="24"/>
          <w:szCs w:val="24"/>
          <w:shd w:val="clear" w:color="auto" w:fill="FFFFFF"/>
        </w:rPr>
        <w:br/>
      </w:r>
    </w:p>
    <w:p w:rsidR="00860E02" w:rsidRPr="00F55A40" w:rsidRDefault="00860E02">
      <w:pPr>
        <w:rPr>
          <w:rFonts w:ascii="Calibri" w:hAnsi="Calibri" w:cs="Calibri"/>
          <w:sz w:val="24"/>
          <w:szCs w:val="24"/>
        </w:rPr>
      </w:pPr>
    </w:p>
    <w:p w:rsidR="00AD5EB6" w:rsidRPr="00F55A40" w:rsidRDefault="00AD5EB6" w:rsidP="00860E02">
      <w:pPr>
        <w:pStyle w:val="a6"/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</w:p>
    <w:p w:rsidR="00860E02" w:rsidRPr="00F55A40" w:rsidRDefault="00860E02" w:rsidP="00860E02">
      <w:pPr>
        <w:tabs>
          <w:tab w:val="left" w:pos="1095"/>
        </w:tabs>
        <w:rPr>
          <w:rFonts w:ascii="Calibri" w:hAnsi="Calibri" w:cs="Calibri"/>
          <w:sz w:val="24"/>
          <w:szCs w:val="24"/>
        </w:rPr>
      </w:pPr>
    </w:p>
    <w:sectPr w:rsidR="00860E02" w:rsidRPr="00F55A40" w:rsidSect="00142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42F5A"/>
    <w:rsid w:val="00140F93"/>
    <w:rsid w:val="00142F5A"/>
    <w:rsid w:val="002A159D"/>
    <w:rsid w:val="002C5C19"/>
    <w:rsid w:val="004900D8"/>
    <w:rsid w:val="004F1B7A"/>
    <w:rsid w:val="006A3277"/>
    <w:rsid w:val="00860E02"/>
    <w:rsid w:val="009B5EAB"/>
    <w:rsid w:val="00AD5EB6"/>
    <w:rsid w:val="00DB48FB"/>
    <w:rsid w:val="00F55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93"/>
  </w:style>
  <w:style w:type="paragraph" w:styleId="2">
    <w:name w:val="heading 2"/>
    <w:basedOn w:val="a"/>
    <w:link w:val="20"/>
    <w:uiPriority w:val="9"/>
    <w:qFormat/>
    <w:rsid w:val="00860E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F5A"/>
    <w:rPr>
      <w:rFonts w:ascii="Tahoma" w:hAnsi="Tahoma" w:cs="Tahoma"/>
      <w:sz w:val="16"/>
      <w:szCs w:val="16"/>
    </w:rPr>
  </w:style>
  <w:style w:type="paragraph" w:customStyle="1" w:styleId="jqh2c">
    <w:name w:val="jq_h2_c"/>
    <w:basedOn w:val="a"/>
    <w:rsid w:val="00142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2F5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60E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Normal (Web)"/>
    <w:basedOn w:val="a"/>
    <w:uiPriority w:val="99"/>
    <w:semiHidden/>
    <w:unhideWhenUsed/>
    <w:rsid w:val="00860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0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2018-08-27T06:14:00Z</dcterms:created>
  <dcterms:modified xsi:type="dcterms:W3CDTF">2018-08-28T13:43:00Z</dcterms:modified>
</cp:coreProperties>
</file>