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EA" w:rsidRPr="00F735EA" w:rsidRDefault="00F735EA" w:rsidP="00F735E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-680085</wp:posOffset>
            </wp:positionV>
            <wp:extent cx="10410825" cy="1028700"/>
            <wp:effectExtent l="19050" t="0" r="9525" b="0"/>
            <wp:wrapTight wrapText="bothSides">
              <wp:wrapPolygon edited="0">
                <wp:start x="-40" y="0"/>
                <wp:lineTo x="-40" y="21200"/>
                <wp:lineTo x="21620" y="21200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35EA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735EA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F735EA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8C3755"/>
    <w:p w:rsidR="00F735EA" w:rsidRDefault="00F735EA"/>
    <w:p w:rsidR="00F735EA" w:rsidRPr="008C3755" w:rsidRDefault="00F735EA" w:rsidP="00F735EA">
      <w:pPr>
        <w:rPr>
          <w:sz w:val="28"/>
          <w:szCs w:val="28"/>
          <w:lang w:eastAsia="ru-RU"/>
        </w:rPr>
      </w:pPr>
      <w:r w:rsidRPr="008C3755">
        <w:rPr>
          <w:sz w:val="28"/>
          <w:szCs w:val="28"/>
          <w:lang w:eastAsia="ru-RU"/>
        </w:rPr>
        <w:t xml:space="preserve">Сделайте шаг в обволакивающий душ с простым контролем благодаря </w:t>
      </w:r>
      <w:proofErr w:type="spellStart"/>
      <w:r w:rsidRPr="008C3755">
        <w:rPr>
          <w:sz w:val="28"/>
          <w:szCs w:val="28"/>
          <w:lang w:eastAsia="ru-RU"/>
        </w:rPr>
        <w:t>однорычажному</w:t>
      </w:r>
      <w:proofErr w:type="spellEnd"/>
      <w:r w:rsidRPr="008C3755">
        <w:rPr>
          <w:sz w:val="28"/>
          <w:szCs w:val="28"/>
          <w:lang w:eastAsia="ru-RU"/>
        </w:rPr>
        <w:t xml:space="preserve"> смесителю для душа GROHE </w:t>
      </w:r>
      <w:proofErr w:type="spellStart"/>
      <w:r w:rsidRPr="008C3755">
        <w:rPr>
          <w:sz w:val="28"/>
          <w:szCs w:val="28"/>
          <w:lang w:eastAsia="ru-RU"/>
        </w:rPr>
        <w:t>BauEdge</w:t>
      </w:r>
      <w:proofErr w:type="spellEnd"/>
      <w:r w:rsidR="008C3755">
        <w:rPr>
          <w:sz w:val="28"/>
          <w:szCs w:val="28"/>
          <w:lang w:eastAsia="ru-RU"/>
        </w:rPr>
        <w:t xml:space="preserve">. </w:t>
      </w:r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Вдохновленный утонченными линиями, </w:t>
      </w:r>
      <w:proofErr w:type="spellStart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однорычажный</w:t>
      </w:r>
      <w:proofErr w:type="spellEnd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смеситель для душа GROHE </w:t>
      </w:r>
      <w:proofErr w:type="spellStart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BauEdge</w:t>
      </w:r>
      <w:proofErr w:type="spellEnd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создаст гармоничное дополнение для любой ванной комнаты, предлагая удобное управление и практичность. Смеситель настенного монтажа обладает выпуском для душа и оснащен регулируемым ограничителем скорости потока воды. Встроенный обратный клапан предотвращает обратный поток воды по трубе. Управление осуществляется с помощью металлической рукоятки. Керамический картридж GROHE </w:t>
      </w:r>
      <w:proofErr w:type="spellStart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LongLife</w:t>
      </w:r>
      <w:proofErr w:type="spellEnd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обеспечивает надежность управления потоком воды. Благодаря ослепительной, износостойкой хромовой поверхности GROHE </w:t>
      </w:r>
      <w:proofErr w:type="spellStart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StarLight</w:t>
      </w:r>
      <w:proofErr w:type="spellEnd"/>
      <w:r w:rsidRPr="00F735EA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, этот смеситель для ванны сохранит безукоризненную работу на долгие годы.</w:t>
      </w:r>
    </w:p>
    <w:p w:rsidR="008C3755" w:rsidRPr="008C3755" w:rsidRDefault="008C3755" w:rsidP="008C3755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6947535</wp:posOffset>
            </wp:positionH>
            <wp:positionV relativeFrom="paragraph">
              <wp:posOffset>305435</wp:posOffset>
            </wp:positionV>
            <wp:extent cx="2985770" cy="2047875"/>
            <wp:effectExtent l="19050" t="0" r="5080" b="0"/>
            <wp:wrapTight wrapText="bothSides">
              <wp:wrapPolygon edited="0">
                <wp:start x="-138" y="0"/>
                <wp:lineTo x="-138" y="21500"/>
                <wp:lineTo x="21637" y="21500"/>
                <wp:lineTo x="21637" y="0"/>
                <wp:lineTo x="-138" y="0"/>
              </wp:wrapPolygon>
            </wp:wrapTight>
            <wp:docPr id="5" name="Рисунок 4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375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8C375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F735EA" w:rsidRDefault="008C375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228600</wp:posOffset>
            </wp:positionV>
            <wp:extent cx="1476375" cy="2051050"/>
            <wp:effectExtent l="19050" t="0" r="9525" b="0"/>
            <wp:wrapTight wrapText="bothSides">
              <wp:wrapPolygon edited="0">
                <wp:start x="-279" y="0"/>
                <wp:lineTo x="-279" y="21466"/>
                <wp:lineTo x="21739" y="21466"/>
                <wp:lineTo x="21739" y="0"/>
                <wp:lineTo x="-279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755" w:rsidRDefault="008C3755" w:rsidP="008C3755">
      <w:pPr>
        <w:shd w:val="clear" w:color="auto" w:fill="FFFFFF"/>
        <w:spacing w:after="270" w:line="240" w:lineRule="auto"/>
        <w:ind w:left="-45"/>
        <w:outlineLvl w:val="1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 слоя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noProof/>
          <w:color w:val="333333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7595235</wp:posOffset>
            </wp:positionH>
            <wp:positionV relativeFrom="paragraph">
              <wp:posOffset>-403860</wp:posOffset>
            </wp:positionV>
            <wp:extent cx="2011045" cy="2533650"/>
            <wp:effectExtent l="19050" t="0" r="8255" b="0"/>
            <wp:wrapTight wrapText="bothSides">
              <wp:wrapPolygon edited="0">
                <wp:start x="-205" y="0"/>
                <wp:lineTo x="-205" y="21438"/>
                <wp:lineTo x="21689" y="21438"/>
                <wp:lineTo x="21689" y="0"/>
                <wp:lineTo x="-205" y="0"/>
              </wp:wrapPolygon>
            </wp:wrapTight>
            <wp:docPr id="4" name="Рисунок 3" descr="Grohe Long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Longlif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755" w:rsidRPr="008C3755" w:rsidRDefault="008C3755" w:rsidP="008C3755">
      <w:pPr>
        <w:jc w:val="center"/>
        <w:rPr>
          <w:sz w:val="36"/>
          <w:szCs w:val="36"/>
        </w:rPr>
      </w:pPr>
      <w:r w:rsidRPr="008C3755">
        <w:rPr>
          <w:sz w:val="36"/>
          <w:szCs w:val="36"/>
        </w:rPr>
        <w:t xml:space="preserve">Технология GROHE </w:t>
      </w:r>
      <w:proofErr w:type="spellStart"/>
      <w:r w:rsidRPr="008C3755">
        <w:rPr>
          <w:sz w:val="36"/>
          <w:szCs w:val="36"/>
        </w:rPr>
        <w:t>LongLife</w:t>
      </w:r>
      <w:proofErr w:type="spellEnd"/>
    </w:p>
    <w:p w:rsidR="00F735EA" w:rsidRPr="008C3755" w:rsidRDefault="00F735EA" w:rsidP="008C3755">
      <w:r>
        <w:rPr>
          <w:rFonts w:ascii="Arial" w:hAnsi="Arial" w:cs="Arial"/>
          <w:color w:val="333333"/>
          <w:shd w:val="clear" w:color="auto" w:fill="FFFFFF"/>
        </w:rPr>
        <w:br/>
      </w:r>
      <w:r w:rsidRPr="00F735EA">
        <w:rPr>
          <w:sz w:val="32"/>
          <w:szCs w:val="32"/>
        </w:rPr>
        <w:t>Долговечное и плавное управление вашими смесителями</w:t>
      </w:r>
    </w:p>
    <w:p w:rsidR="00F735EA" w:rsidRPr="00F735EA" w:rsidRDefault="00F735EA" w:rsidP="00F735EA">
      <w:pPr>
        <w:rPr>
          <w:color w:val="575757"/>
          <w:sz w:val="32"/>
          <w:szCs w:val="32"/>
        </w:rPr>
      </w:pPr>
      <w:r w:rsidRPr="00F735EA">
        <w:rPr>
          <w:color w:val="575757"/>
          <w:sz w:val="32"/>
          <w:szCs w:val="32"/>
        </w:rPr>
        <w:t xml:space="preserve">Прочный и надежный, картридж GROHE </w:t>
      </w:r>
      <w:proofErr w:type="spellStart"/>
      <w:r w:rsidRPr="00F735EA">
        <w:rPr>
          <w:color w:val="575757"/>
          <w:sz w:val="32"/>
          <w:szCs w:val="32"/>
        </w:rPr>
        <w:t>LongLife</w:t>
      </w:r>
      <w:proofErr w:type="spellEnd"/>
      <w:r w:rsidRPr="00F735EA">
        <w:rPr>
          <w:color w:val="575757"/>
          <w:sz w:val="32"/>
          <w:szCs w:val="32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F735EA" w:rsidRDefault="00F735EA"/>
    <w:sectPr w:rsidR="00F735EA" w:rsidSect="00F73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EA"/>
    <w:rsid w:val="00072A98"/>
    <w:rsid w:val="00174DAC"/>
    <w:rsid w:val="002A159D"/>
    <w:rsid w:val="004900D8"/>
    <w:rsid w:val="008C3755"/>
    <w:rsid w:val="00D12F73"/>
    <w:rsid w:val="00DF19A5"/>
    <w:rsid w:val="00F7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A5"/>
  </w:style>
  <w:style w:type="paragraph" w:styleId="2">
    <w:name w:val="heading 2"/>
    <w:basedOn w:val="a"/>
    <w:link w:val="20"/>
    <w:uiPriority w:val="9"/>
    <w:qFormat/>
    <w:rsid w:val="00F73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3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7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35EA"/>
    <w:rPr>
      <w:color w:val="0000FF"/>
      <w:u w:val="single"/>
    </w:rPr>
  </w:style>
  <w:style w:type="paragraph" w:customStyle="1" w:styleId="m-10-copytext">
    <w:name w:val="m-10-copytext"/>
    <w:basedOn w:val="a"/>
    <w:rsid w:val="00F7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2018-08-22T11:20:00Z</dcterms:created>
  <dcterms:modified xsi:type="dcterms:W3CDTF">2018-08-28T13:59:00Z</dcterms:modified>
</cp:coreProperties>
</file>