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CE" w:rsidRPr="00B801CE" w:rsidRDefault="00B801CE" w:rsidP="00B801CE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-908685</wp:posOffset>
            </wp:positionV>
            <wp:extent cx="10893425" cy="1076325"/>
            <wp:effectExtent l="19050" t="0" r="3175" b="0"/>
            <wp:wrapTight wrapText="bothSides">
              <wp:wrapPolygon edited="0">
                <wp:start x="-38" y="0"/>
                <wp:lineTo x="-38" y="21409"/>
                <wp:lineTo x="21606" y="21409"/>
                <wp:lineTo x="21606" y="0"/>
                <wp:lineTo x="-38" y="0"/>
              </wp:wrapPolygon>
            </wp:wrapTight>
            <wp:docPr id="1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34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1CE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B801CE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B801CE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AB59B8"/>
    <w:p w:rsidR="00B801CE" w:rsidRPr="00B801CE" w:rsidRDefault="00B801CE" w:rsidP="00613BC7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 w:rsidRPr="00B801CE">
        <w:rPr>
          <w:rFonts w:ascii="Arial" w:hAnsi="Arial" w:cs="Arial"/>
          <w:color w:val="000000"/>
        </w:rPr>
        <w:t> </w:t>
      </w:r>
    </w:p>
    <w:p w:rsidR="00613BC7" w:rsidRDefault="00613BC7" w:rsidP="00B801CE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B801CE" w:rsidRPr="00B801CE" w:rsidRDefault="00B801CE" w:rsidP="00B801CE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6728460</wp:posOffset>
            </wp:positionH>
            <wp:positionV relativeFrom="paragraph">
              <wp:posOffset>271780</wp:posOffset>
            </wp:positionV>
            <wp:extent cx="3076575" cy="2105025"/>
            <wp:effectExtent l="19050" t="0" r="9525" b="0"/>
            <wp:wrapTight wrapText="bothSides">
              <wp:wrapPolygon edited="0">
                <wp:start x="-134" y="0"/>
                <wp:lineTo x="-134" y="21502"/>
                <wp:lineTo x="21667" y="21502"/>
                <wp:lineTo x="21667" y="0"/>
                <wp:lineTo x="-134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1CE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B801CE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B801CE" w:rsidRDefault="00B801CE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342265</wp:posOffset>
            </wp:positionV>
            <wp:extent cx="1209675" cy="1685925"/>
            <wp:effectExtent l="19050" t="0" r="9525" b="0"/>
            <wp:wrapTight wrapText="bothSides">
              <wp:wrapPolygon edited="0">
                <wp:start x="-340" y="0"/>
                <wp:lineTo x="-340" y="21478"/>
                <wp:lineTo x="21770" y="21478"/>
                <wp:lineTo x="21770" y="0"/>
                <wp:lineTo x="-340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1CE" w:rsidRDefault="00B801CE" w:rsidP="00B801CE">
      <w:pPr>
        <w:ind w:firstLine="708"/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455CF2" w:rsidRDefault="00455CF2" w:rsidP="00B801CE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color w:val="333333"/>
          <w:spacing w:val="-4"/>
        </w:rPr>
      </w:pPr>
    </w:p>
    <w:p w:rsidR="00455CF2" w:rsidRDefault="00455CF2" w:rsidP="00B801CE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color w:val="333333"/>
          <w:spacing w:val="-4"/>
        </w:rPr>
      </w:pPr>
    </w:p>
    <w:p w:rsidR="00B801CE" w:rsidRDefault="00455CF2" w:rsidP="00B801CE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noProof/>
          <w:color w:val="333333"/>
          <w:spacing w:val="-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8176260</wp:posOffset>
            </wp:positionH>
            <wp:positionV relativeFrom="paragraph">
              <wp:posOffset>-222885</wp:posOffset>
            </wp:positionV>
            <wp:extent cx="1276350" cy="1771650"/>
            <wp:effectExtent l="19050" t="0" r="0" b="0"/>
            <wp:wrapTight wrapText="bothSides">
              <wp:wrapPolygon edited="0">
                <wp:start x="-322" y="0"/>
                <wp:lineTo x="-322" y="21368"/>
                <wp:lineTo x="21600" y="21368"/>
                <wp:lineTo x="21600" y="0"/>
                <wp:lineTo x="-322" y="0"/>
              </wp:wrapPolygon>
            </wp:wrapTight>
            <wp:docPr id="5" name="Рисунок 4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333333"/>
          <w:spacing w:val="-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-346710</wp:posOffset>
            </wp:positionV>
            <wp:extent cx="3067050" cy="2295525"/>
            <wp:effectExtent l="19050" t="0" r="0" b="0"/>
            <wp:wrapTight wrapText="bothSides">
              <wp:wrapPolygon edited="0">
                <wp:start x="-134" y="0"/>
                <wp:lineTo x="-134" y="21510"/>
                <wp:lineTo x="21600" y="21510"/>
                <wp:lineTo x="21600" y="0"/>
                <wp:lineTo x="-134" y="0"/>
              </wp:wrapPolygon>
            </wp:wrapTight>
            <wp:docPr id="4" name="Рисунок 3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1CE" w:rsidRPr="00B801CE">
        <w:rPr>
          <w:rFonts w:ascii="Arial" w:hAnsi="Arial" w:cs="Arial"/>
          <w:color w:val="333333"/>
          <w:spacing w:val="-4"/>
        </w:rPr>
        <w:t xml:space="preserve">Технология GROHE </w:t>
      </w:r>
      <w:proofErr w:type="spellStart"/>
      <w:r w:rsidR="00B801CE">
        <w:rPr>
          <w:rFonts w:ascii="Arial" w:hAnsi="Arial" w:cs="Arial"/>
          <w:b w:val="0"/>
          <w:bCs w:val="0"/>
          <w:color w:val="333333"/>
          <w:spacing w:val="-4"/>
        </w:rPr>
        <w:t>SpeedClean</w:t>
      </w:r>
      <w:proofErr w:type="spellEnd"/>
    </w:p>
    <w:p w:rsidR="00AB59B8" w:rsidRDefault="00AB59B8" w:rsidP="00B801CE">
      <w:pPr>
        <w:ind w:firstLine="708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B801CE" w:rsidRDefault="00B801CE" w:rsidP="00B801CE">
      <w:pPr>
        <w:ind w:firstLine="708"/>
      </w:pP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SpeedClean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 легкая очистка форсунок от известкового налета.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Известковые отложения на форсунках – больше не проблема с системой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SpeedClean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благодаря форсункам с функцией защиты от отложений GROHE форсунки легко очищаются.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Для очистки от отложений просто проведите рукой по форсункам.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B801CE" w:rsidRDefault="00B801CE" w:rsidP="00B801CE">
      <w:pPr>
        <w:ind w:firstLine="708"/>
      </w:pPr>
    </w:p>
    <w:p w:rsidR="00B801CE" w:rsidRDefault="00B801CE" w:rsidP="00B801CE">
      <w:pPr>
        <w:ind w:firstLine="708"/>
      </w:pPr>
    </w:p>
    <w:p w:rsidR="00455CF2" w:rsidRDefault="00455CF2" w:rsidP="005E7CC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AB59B8" w:rsidRPr="00993F53" w:rsidRDefault="00AB59B8" w:rsidP="00AB59B8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63500</wp:posOffset>
            </wp:positionV>
            <wp:extent cx="1600200" cy="2219325"/>
            <wp:effectExtent l="19050" t="0" r="0" b="0"/>
            <wp:wrapTight wrapText="bothSides">
              <wp:wrapPolygon edited="0">
                <wp:start x="-257" y="0"/>
                <wp:lineTo x="-257" y="21507"/>
                <wp:lineTo x="21600" y="21507"/>
                <wp:lineTo x="21600" y="0"/>
                <wp:lineTo x="-257" y="0"/>
              </wp:wrapPolygon>
            </wp:wrapTight>
            <wp:docPr id="9" name="Рисунок 8" descr="GROHE EcoJo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AB59B8" w:rsidRDefault="00AB59B8" w:rsidP="00AB59B8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18415</wp:posOffset>
            </wp:positionV>
            <wp:extent cx="3019425" cy="2266950"/>
            <wp:effectExtent l="19050" t="0" r="9525" b="0"/>
            <wp:wrapTight wrapText="bothSides">
              <wp:wrapPolygon edited="0">
                <wp:start x="-136" y="0"/>
                <wp:lineTo x="-136" y="21418"/>
                <wp:lineTo x="21668" y="21418"/>
                <wp:lineTo x="21668" y="0"/>
                <wp:lineTo x="-136" y="0"/>
              </wp:wrapPolygon>
            </wp:wrapTight>
            <wp:docPr id="13" name="Рисунок 12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</w:t>
      </w:r>
      <w:r>
        <w:rPr>
          <w:rFonts w:ascii="Arial" w:hAnsi="Arial" w:cs="Arial"/>
          <w:color w:val="333333"/>
        </w:rPr>
        <w:br/>
      </w:r>
    </w:p>
    <w:p w:rsidR="00AB59B8" w:rsidRDefault="00AB59B8" w:rsidP="00AB59B8">
      <w:r>
        <w:rPr>
          <w:rFonts w:ascii="Arial" w:hAnsi="Arial" w:cs="Arial"/>
          <w:color w:val="333333"/>
          <w:shd w:val="clear" w:color="auto" w:fill="FFFFFF"/>
        </w:rPr>
        <w:t xml:space="preserve">Вся продукция с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455CF2" w:rsidRDefault="00455CF2" w:rsidP="005E7CC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sectPr w:rsidR="00455CF2" w:rsidSect="00EE0F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0F32"/>
    <w:rsid w:val="000628A8"/>
    <w:rsid w:val="00241ED2"/>
    <w:rsid w:val="002A159D"/>
    <w:rsid w:val="004502DC"/>
    <w:rsid w:val="00455CF2"/>
    <w:rsid w:val="004900D8"/>
    <w:rsid w:val="005E7CC4"/>
    <w:rsid w:val="00613BC7"/>
    <w:rsid w:val="006307B9"/>
    <w:rsid w:val="00756905"/>
    <w:rsid w:val="00834020"/>
    <w:rsid w:val="00983DDF"/>
    <w:rsid w:val="00AB59B8"/>
    <w:rsid w:val="00B801CE"/>
    <w:rsid w:val="00B87506"/>
    <w:rsid w:val="00E05883"/>
    <w:rsid w:val="00E73A40"/>
    <w:rsid w:val="00EE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40"/>
  </w:style>
  <w:style w:type="paragraph" w:styleId="1">
    <w:name w:val="heading 1"/>
    <w:basedOn w:val="a"/>
    <w:next w:val="a"/>
    <w:link w:val="10"/>
    <w:uiPriority w:val="9"/>
    <w:qFormat/>
    <w:rsid w:val="00B80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0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1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F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8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801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80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801CE"/>
    <w:rPr>
      <w:color w:val="0000FF"/>
      <w:u w:val="single"/>
    </w:rPr>
  </w:style>
  <w:style w:type="paragraph" w:customStyle="1" w:styleId="m-10-copytext">
    <w:name w:val="m-10-copytext"/>
    <w:basedOn w:val="a"/>
    <w:rsid w:val="00B8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0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1C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2018-08-31T07:44:00Z</dcterms:created>
  <dcterms:modified xsi:type="dcterms:W3CDTF">2019-01-28T08:46:00Z</dcterms:modified>
</cp:coreProperties>
</file>